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1CD9" w:rsidRPr="00DD753D" w:rsidRDefault="00F91CD9" w:rsidP="00F91CD9">
      <w:pPr>
        <w:spacing w:after="0" w:line="240" w:lineRule="auto"/>
        <w:rPr>
          <w:rFonts w:ascii="Times New Roman" w:hAnsi="Times New Roman" w:cs="Times New Roman"/>
          <w:b/>
          <w:sz w:val="24"/>
          <w:szCs w:val="24"/>
          <w:u w:val="single"/>
        </w:rPr>
      </w:pPr>
      <w:r w:rsidRPr="00DD753D">
        <w:rPr>
          <w:rFonts w:ascii="Times New Roman" w:hAnsi="Times New Roman" w:cs="Times New Roman"/>
          <w:b/>
          <w:sz w:val="24"/>
          <w:szCs w:val="24"/>
          <w:u w:val="single"/>
        </w:rPr>
        <w:t>Scope of Services</w:t>
      </w:r>
    </w:p>
    <w:p w:rsidR="00F91CD9" w:rsidRPr="00DD753D" w:rsidRDefault="00F91CD9" w:rsidP="00F91CD9">
      <w:pPr>
        <w:spacing w:after="0" w:line="240" w:lineRule="auto"/>
        <w:rPr>
          <w:rFonts w:ascii="Times New Roman" w:hAnsi="Times New Roman" w:cs="Times New Roman"/>
          <w:b/>
          <w:sz w:val="24"/>
          <w:szCs w:val="24"/>
          <w:u w:val="single"/>
        </w:rPr>
      </w:pPr>
    </w:p>
    <w:p w:rsidR="00F91CD9" w:rsidRPr="00DD753D" w:rsidRDefault="00F91CD9" w:rsidP="00F91CD9">
      <w:pPr>
        <w:spacing w:after="0" w:line="240" w:lineRule="auto"/>
        <w:rPr>
          <w:rFonts w:ascii="Times New Roman" w:hAnsi="Times New Roman" w:cs="Times New Roman"/>
          <w:b/>
          <w:sz w:val="24"/>
          <w:szCs w:val="24"/>
          <w:u w:val="single"/>
        </w:rPr>
      </w:pPr>
      <w:r w:rsidRPr="00DD753D">
        <w:rPr>
          <w:rFonts w:ascii="Times New Roman" w:hAnsi="Times New Roman" w:cs="Times New Roman"/>
          <w:b/>
          <w:sz w:val="24"/>
          <w:szCs w:val="24"/>
          <w:u w:val="single"/>
        </w:rPr>
        <w:t xml:space="preserve">Cost Certification, Mortgage </w:t>
      </w:r>
      <w:proofErr w:type="gramStart"/>
      <w:r w:rsidRPr="00DD753D">
        <w:rPr>
          <w:rFonts w:ascii="Times New Roman" w:hAnsi="Times New Roman" w:cs="Times New Roman"/>
          <w:b/>
          <w:sz w:val="24"/>
          <w:szCs w:val="24"/>
          <w:u w:val="single"/>
        </w:rPr>
        <w:t>Calculation</w:t>
      </w:r>
      <w:proofErr w:type="gramEnd"/>
      <w:r w:rsidRPr="00DD753D">
        <w:rPr>
          <w:rFonts w:ascii="Times New Roman" w:hAnsi="Times New Roman" w:cs="Times New Roman"/>
          <w:b/>
          <w:sz w:val="24"/>
          <w:szCs w:val="24"/>
          <w:u w:val="single"/>
        </w:rPr>
        <w:t xml:space="preserve"> and Reconciliation</w:t>
      </w:r>
    </w:p>
    <w:p w:rsidR="00F91CD9" w:rsidRPr="00DD753D" w:rsidRDefault="00F91CD9" w:rsidP="00F91CD9">
      <w:pPr>
        <w:spacing w:after="0" w:line="240" w:lineRule="auto"/>
        <w:jc w:val="both"/>
        <w:rPr>
          <w:rFonts w:ascii="Times New Roman" w:hAnsi="Times New Roman" w:cs="Times New Roman"/>
          <w:sz w:val="24"/>
          <w:szCs w:val="24"/>
        </w:rPr>
      </w:pPr>
    </w:p>
    <w:p w:rsidR="00F91CD9" w:rsidRPr="00DD753D" w:rsidRDefault="00F91CD9" w:rsidP="00F91CD9">
      <w:pPr>
        <w:tabs>
          <w:tab w:val="left" w:pos="720"/>
          <w:tab w:val="left" w:pos="1080"/>
          <w:tab w:val="left" w:pos="1620"/>
          <w:tab w:val="left" w:pos="2160"/>
          <w:tab w:val="left" w:pos="2700"/>
        </w:tabs>
        <w:spacing w:after="120"/>
        <w:jc w:val="both"/>
        <w:rPr>
          <w:rFonts w:ascii="Times New Roman" w:hAnsi="Times New Roman" w:cs="Times New Roman"/>
          <w:sz w:val="24"/>
          <w:szCs w:val="24"/>
        </w:rPr>
      </w:pPr>
      <w:r w:rsidRPr="00DD753D">
        <w:rPr>
          <w:rFonts w:ascii="Times New Roman" w:hAnsi="Times New Roman" w:cs="Times New Roman"/>
          <w:sz w:val="24"/>
          <w:szCs w:val="24"/>
        </w:rPr>
        <w:tab/>
        <w:t>The New York State Office of Alcoholism and Substance Abuse Services (“</w:t>
      </w:r>
      <w:r w:rsidRPr="00DD753D">
        <w:rPr>
          <w:rFonts w:ascii="Times New Roman" w:hAnsi="Times New Roman" w:cs="Times New Roman"/>
          <w:b/>
          <w:sz w:val="24"/>
          <w:szCs w:val="24"/>
        </w:rPr>
        <w:t>OASAS</w:t>
      </w:r>
      <w:r w:rsidRPr="00DD753D">
        <w:rPr>
          <w:rFonts w:ascii="Times New Roman" w:hAnsi="Times New Roman" w:cs="Times New Roman"/>
          <w:sz w:val="24"/>
          <w:szCs w:val="24"/>
        </w:rPr>
        <w:t>”) funds capital projects (each a “</w:t>
      </w:r>
      <w:r w:rsidRPr="00DD753D">
        <w:rPr>
          <w:rFonts w:ascii="Times New Roman" w:hAnsi="Times New Roman" w:cs="Times New Roman"/>
          <w:b/>
          <w:sz w:val="24"/>
          <w:szCs w:val="24"/>
        </w:rPr>
        <w:t>Project</w:t>
      </w:r>
      <w:r w:rsidRPr="00DD753D">
        <w:rPr>
          <w:rFonts w:ascii="Times New Roman" w:hAnsi="Times New Roman" w:cs="Times New Roman"/>
          <w:sz w:val="24"/>
          <w:szCs w:val="24"/>
        </w:rPr>
        <w:t>”) for various 501(c)(3) providers and local governmental entities (each, a “</w:t>
      </w:r>
      <w:r w:rsidRPr="00DD753D">
        <w:rPr>
          <w:rFonts w:ascii="Times New Roman" w:hAnsi="Times New Roman" w:cs="Times New Roman"/>
          <w:b/>
          <w:sz w:val="24"/>
          <w:szCs w:val="24"/>
        </w:rPr>
        <w:t>Provider</w:t>
      </w:r>
      <w:r w:rsidRPr="00DD753D">
        <w:rPr>
          <w:rFonts w:ascii="Times New Roman" w:hAnsi="Times New Roman" w:cs="Times New Roman"/>
          <w:sz w:val="24"/>
          <w:szCs w:val="24"/>
        </w:rPr>
        <w:t xml:space="preserve">”) that operate chemical dependence treatment programs throughout New York State.  Projects typically consist of the acquisition, design, construction, reconstruction, rehabilitation and/or equipping of chemical dependency treatment facilities.  These capital projects are typically funded on an interim basis with the proceeds of a state aid grant administered by OASAS.  </w:t>
      </w:r>
      <w:r w:rsidR="00CE2AA8" w:rsidRPr="00DD753D">
        <w:rPr>
          <w:rFonts w:ascii="Times New Roman" w:hAnsi="Times New Roman" w:cs="Times New Roman"/>
          <w:sz w:val="24"/>
          <w:szCs w:val="24"/>
        </w:rPr>
        <w:t>Dormitory Authority – State of New York (“</w:t>
      </w:r>
      <w:r w:rsidRPr="00DD753D">
        <w:rPr>
          <w:rFonts w:ascii="Times New Roman" w:hAnsi="Times New Roman" w:cs="Times New Roman"/>
          <w:sz w:val="24"/>
          <w:szCs w:val="24"/>
        </w:rPr>
        <w:t>DASNY</w:t>
      </w:r>
      <w:r w:rsidR="00CE2AA8" w:rsidRPr="00DD753D">
        <w:rPr>
          <w:rFonts w:ascii="Times New Roman" w:hAnsi="Times New Roman" w:cs="Times New Roman"/>
          <w:sz w:val="24"/>
          <w:szCs w:val="24"/>
        </w:rPr>
        <w:t>”)</w:t>
      </w:r>
      <w:r w:rsidRPr="00DD753D">
        <w:rPr>
          <w:rFonts w:ascii="Times New Roman" w:hAnsi="Times New Roman" w:cs="Times New Roman"/>
          <w:sz w:val="24"/>
          <w:szCs w:val="24"/>
        </w:rPr>
        <w:t xml:space="preserve"> periodically issues tax-exempt bonds to provide permanent financing for recently completed, or soon to be completed, Projects.   Upon completion of </w:t>
      </w:r>
      <w:r w:rsidR="00840A85">
        <w:rPr>
          <w:rFonts w:ascii="Times New Roman" w:hAnsi="Times New Roman" w:cs="Times New Roman"/>
          <w:sz w:val="24"/>
          <w:szCs w:val="24"/>
        </w:rPr>
        <w:t>a</w:t>
      </w:r>
      <w:r w:rsidRPr="00DD753D">
        <w:rPr>
          <w:rFonts w:ascii="Times New Roman" w:hAnsi="Times New Roman" w:cs="Times New Roman"/>
          <w:sz w:val="24"/>
          <w:szCs w:val="24"/>
        </w:rPr>
        <w:t xml:space="preserve"> Project, DASNY, on behalf of OASAS, loans the proceeds of such tax-exempt bonds to a Provider to refinance the cost of </w:t>
      </w:r>
      <w:r w:rsidR="00840A85">
        <w:rPr>
          <w:rFonts w:ascii="Times New Roman" w:hAnsi="Times New Roman" w:cs="Times New Roman"/>
          <w:sz w:val="24"/>
          <w:szCs w:val="24"/>
        </w:rPr>
        <w:t>a</w:t>
      </w:r>
      <w:r w:rsidRPr="00DD753D">
        <w:rPr>
          <w:rFonts w:ascii="Times New Roman" w:hAnsi="Times New Roman" w:cs="Times New Roman"/>
          <w:sz w:val="24"/>
          <w:szCs w:val="24"/>
        </w:rPr>
        <w:t xml:space="preserve"> Project.  DASNY and OASAS expect, on average, that over the next five years, bonds will be sold periodically to refinance </w:t>
      </w:r>
      <w:r w:rsidR="00CE2AA8" w:rsidRPr="00DD753D">
        <w:rPr>
          <w:rFonts w:ascii="Times New Roman" w:hAnsi="Times New Roman" w:cs="Times New Roman"/>
          <w:sz w:val="24"/>
          <w:szCs w:val="24"/>
        </w:rPr>
        <w:t>8-12</w:t>
      </w:r>
      <w:r w:rsidRPr="00DD753D">
        <w:rPr>
          <w:rFonts w:ascii="Times New Roman" w:hAnsi="Times New Roman" w:cs="Times New Roman"/>
          <w:sz w:val="24"/>
          <w:szCs w:val="24"/>
        </w:rPr>
        <w:t xml:space="preserve"> </w:t>
      </w:r>
      <w:r w:rsidR="00DD753D">
        <w:rPr>
          <w:rFonts w:ascii="Times New Roman" w:hAnsi="Times New Roman" w:cs="Times New Roman"/>
          <w:sz w:val="24"/>
          <w:szCs w:val="24"/>
        </w:rPr>
        <w:t>p</w:t>
      </w:r>
      <w:r w:rsidRPr="00DD753D">
        <w:rPr>
          <w:rFonts w:ascii="Times New Roman" w:hAnsi="Times New Roman" w:cs="Times New Roman"/>
          <w:sz w:val="24"/>
          <w:szCs w:val="24"/>
        </w:rPr>
        <w:t xml:space="preserve">rojects annually.  </w:t>
      </w:r>
    </w:p>
    <w:p w:rsidR="00F91CD9" w:rsidRPr="00DD753D" w:rsidRDefault="00F91CD9" w:rsidP="00F91CD9">
      <w:pPr>
        <w:ind w:firstLine="720"/>
        <w:jc w:val="both"/>
        <w:rPr>
          <w:rFonts w:ascii="Times New Roman" w:hAnsi="Times New Roman" w:cs="Times New Roman"/>
          <w:sz w:val="24"/>
          <w:szCs w:val="24"/>
        </w:rPr>
      </w:pPr>
      <w:bookmarkStart w:id="0" w:name="norriscatch"/>
      <w:bookmarkEnd w:id="0"/>
      <w:r w:rsidRPr="00DD753D">
        <w:rPr>
          <w:rFonts w:ascii="Times New Roman" w:hAnsi="Times New Roman" w:cs="Times New Roman"/>
          <w:sz w:val="24"/>
          <w:szCs w:val="24"/>
        </w:rPr>
        <w:t xml:space="preserve">Upon completion of </w:t>
      </w:r>
      <w:r w:rsidR="00840A85">
        <w:rPr>
          <w:rFonts w:ascii="Times New Roman" w:hAnsi="Times New Roman" w:cs="Times New Roman"/>
          <w:sz w:val="24"/>
          <w:szCs w:val="24"/>
        </w:rPr>
        <w:t>a</w:t>
      </w:r>
      <w:r w:rsidR="00DD753D">
        <w:rPr>
          <w:rFonts w:ascii="Times New Roman" w:hAnsi="Times New Roman" w:cs="Times New Roman"/>
          <w:sz w:val="24"/>
          <w:szCs w:val="24"/>
        </w:rPr>
        <w:t xml:space="preserve"> </w:t>
      </w:r>
      <w:r w:rsidRPr="00DD753D">
        <w:rPr>
          <w:rFonts w:ascii="Times New Roman" w:hAnsi="Times New Roman" w:cs="Times New Roman"/>
          <w:sz w:val="24"/>
          <w:szCs w:val="24"/>
        </w:rPr>
        <w:t xml:space="preserve">Project, but prior to each loan closing, a financial cost certification must be undertaken to establish the actual total of all costs incurred by the Provider to complete </w:t>
      </w:r>
      <w:r w:rsidR="00840A85">
        <w:rPr>
          <w:rFonts w:ascii="Times New Roman" w:hAnsi="Times New Roman" w:cs="Times New Roman"/>
          <w:sz w:val="24"/>
          <w:szCs w:val="24"/>
        </w:rPr>
        <w:t>a</w:t>
      </w:r>
      <w:r w:rsidRPr="00DD753D">
        <w:rPr>
          <w:rFonts w:ascii="Times New Roman" w:hAnsi="Times New Roman" w:cs="Times New Roman"/>
          <w:sz w:val="24"/>
          <w:szCs w:val="24"/>
        </w:rPr>
        <w:t xml:space="preserve"> Project; to verify the expenditure of state aid grant funds initially advanced by OASAS to the Provider; and to determine the permanent mortgage amount and the requisitions necessary to fund the mortgage loan.  Cost </w:t>
      </w:r>
      <w:r w:rsidR="00CE2AA8" w:rsidRPr="00DD753D">
        <w:rPr>
          <w:rFonts w:ascii="Times New Roman" w:hAnsi="Times New Roman" w:cs="Times New Roman"/>
          <w:sz w:val="24"/>
          <w:szCs w:val="24"/>
        </w:rPr>
        <w:t>C</w:t>
      </w:r>
      <w:r w:rsidRPr="00DD753D">
        <w:rPr>
          <w:rFonts w:ascii="Times New Roman" w:hAnsi="Times New Roman" w:cs="Times New Roman"/>
          <w:sz w:val="24"/>
          <w:szCs w:val="24"/>
        </w:rPr>
        <w:t xml:space="preserve">ertification requires the completion of </w:t>
      </w:r>
      <w:r w:rsidR="00DD753D">
        <w:rPr>
          <w:rFonts w:ascii="Times New Roman" w:hAnsi="Times New Roman" w:cs="Times New Roman"/>
          <w:sz w:val="24"/>
          <w:szCs w:val="24"/>
        </w:rPr>
        <w:t>the</w:t>
      </w:r>
      <w:r w:rsidRPr="00DD753D">
        <w:rPr>
          <w:rFonts w:ascii="Times New Roman" w:hAnsi="Times New Roman" w:cs="Times New Roman"/>
          <w:sz w:val="24"/>
          <w:szCs w:val="24"/>
        </w:rPr>
        <w:t xml:space="preserve"> </w:t>
      </w:r>
      <w:r w:rsidR="00CE2AA8" w:rsidRPr="00DD753D">
        <w:rPr>
          <w:rFonts w:ascii="Times New Roman" w:hAnsi="Times New Roman" w:cs="Times New Roman"/>
          <w:sz w:val="24"/>
          <w:szCs w:val="24"/>
        </w:rPr>
        <w:t>P</w:t>
      </w:r>
      <w:r w:rsidRPr="00DD753D">
        <w:rPr>
          <w:rFonts w:ascii="Times New Roman" w:hAnsi="Times New Roman" w:cs="Times New Roman"/>
          <w:sz w:val="24"/>
          <w:szCs w:val="24"/>
        </w:rPr>
        <w:t xml:space="preserve">roject </w:t>
      </w:r>
      <w:r w:rsidR="00CE2AA8" w:rsidRPr="00DD753D">
        <w:rPr>
          <w:rFonts w:ascii="Times New Roman" w:hAnsi="Times New Roman" w:cs="Times New Roman"/>
          <w:sz w:val="24"/>
          <w:szCs w:val="24"/>
        </w:rPr>
        <w:t>C</w:t>
      </w:r>
      <w:r w:rsidRPr="00DD753D">
        <w:rPr>
          <w:rFonts w:ascii="Times New Roman" w:hAnsi="Times New Roman" w:cs="Times New Roman"/>
          <w:sz w:val="24"/>
          <w:szCs w:val="24"/>
        </w:rPr>
        <w:t xml:space="preserve">ost </w:t>
      </w:r>
      <w:r w:rsidR="00CE2AA8" w:rsidRPr="00DD753D">
        <w:rPr>
          <w:rFonts w:ascii="Times New Roman" w:hAnsi="Times New Roman" w:cs="Times New Roman"/>
          <w:sz w:val="24"/>
          <w:szCs w:val="24"/>
        </w:rPr>
        <w:t>W</w:t>
      </w:r>
      <w:r w:rsidRPr="00DD753D">
        <w:rPr>
          <w:rFonts w:ascii="Times New Roman" w:hAnsi="Times New Roman" w:cs="Times New Roman"/>
          <w:sz w:val="24"/>
          <w:szCs w:val="24"/>
        </w:rPr>
        <w:t xml:space="preserve">orksheet and the review and analysis of relevant bank accounts, deposit slips and supporting documentation, cancelled and/or voided checks, receipts and disbursements, construction invoices and supporting documentation.  A final report is required in accordance with certain agreed upon procedures.      </w:t>
      </w:r>
    </w:p>
    <w:p w:rsidR="00F91CD9" w:rsidRPr="00DD753D" w:rsidRDefault="00F91CD9" w:rsidP="00F91CD9">
      <w:pPr>
        <w:spacing w:after="0" w:line="240" w:lineRule="auto"/>
        <w:jc w:val="both"/>
        <w:rPr>
          <w:rFonts w:ascii="Times New Roman" w:hAnsi="Times New Roman" w:cs="Times New Roman"/>
          <w:sz w:val="24"/>
          <w:szCs w:val="24"/>
        </w:rPr>
      </w:pPr>
      <w:r w:rsidRPr="00DD753D">
        <w:rPr>
          <w:rFonts w:ascii="Times New Roman" w:hAnsi="Times New Roman" w:cs="Times New Roman"/>
          <w:sz w:val="24"/>
          <w:szCs w:val="24"/>
        </w:rPr>
        <w:tab/>
        <w:t>The program services shall include, but are not limited to, the following:</w:t>
      </w:r>
    </w:p>
    <w:p w:rsidR="00F91CD9" w:rsidRPr="00DD753D" w:rsidRDefault="00F91CD9" w:rsidP="00F91CD9">
      <w:pPr>
        <w:tabs>
          <w:tab w:val="left" w:pos="720"/>
          <w:tab w:val="left" w:pos="1620"/>
          <w:tab w:val="left" w:pos="1980"/>
        </w:tabs>
        <w:spacing w:after="120"/>
        <w:ind w:left="1620" w:hanging="1620"/>
        <w:jc w:val="both"/>
        <w:rPr>
          <w:rFonts w:ascii="Times New Roman" w:hAnsi="Times New Roman" w:cs="Times New Roman"/>
          <w:b/>
          <w:sz w:val="24"/>
          <w:szCs w:val="24"/>
          <w:u w:val="single"/>
        </w:rPr>
      </w:pPr>
    </w:p>
    <w:p w:rsidR="00F91CD9" w:rsidRPr="00DD753D" w:rsidRDefault="00F91CD9" w:rsidP="00F91CD9">
      <w:pPr>
        <w:pStyle w:val="ListParagraph"/>
        <w:numPr>
          <w:ilvl w:val="0"/>
          <w:numId w:val="2"/>
        </w:numPr>
        <w:ind w:hanging="720"/>
        <w:rPr>
          <w:rFonts w:ascii="Times New Roman" w:hAnsi="Times New Roman" w:cs="Times New Roman"/>
          <w:b/>
          <w:sz w:val="24"/>
          <w:szCs w:val="24"/>
          <w:u w:val="single"/>
        </w:rPr>
      </w:pPr>
      <w:r w:rsidRPr="00DD753D">
        <w:rPr>
          <w:rFonts w:ascii="Times New Roman" w:hAnsi="Times New Roman" w:cs="Times New Roman"/>
          <w:b/>
          <w:sz w:val="24"/>
          <w:szCs w:val="24"/>
          <w:u w:val="single"/>
        </w:rPr>
        <w:t>Cost Certification-Agreed Upon Procedures</w:t>
      </w:r>
    </w:p>
    <w:p w:rsidR="00F91CD9" w:rsidRPr="00DD753D" w:rsidRDefault="00F91CD9" w:rsidP="00F91CD9">
      <w:pPr>
        <w:pStyle w:val="ListParagraph"/>
        <w:numPr>
          <w:ilvl w:val="0"/>
          <w:numId w:val="3"/>
        </w:numPr>
        <w:jc w:val="both"/>
        <w:rPr>
          <w:rFonts w:ascii="Times New Roman" w:hAnsi="Times New Roman" w:cs="Times New Roman"/>
          <w:sz w:val="24"/>
          <w:szCs w:val="24"/>
        </w:rPr>
      </w:pPr>
      <w:r w:rsidRPr="00DD753D">
        <w:rPr>
          <w:rFonts w:ascii="Times New Roman" w:hAnsi="Times New Roman" w:cs="Times New Roman"/>
          <w:sz w:val="24"/>
          <w:szCs w:val="24"/>
        </w:rPr>
        <w:t xml:space="preserve">Obtain from each Provider a completed Project Costs Worksheet, which summarizes all the sources and uses of funds for </w:t>
      </w:r>
      <w:r w:rsidR="00840A85">
        <w:rPr>
          <w:rFonts w:ascii="Times New Roman" w:hAnsi="Times New Roman" w:cs="Times New Roman"/>
          <w:sz w:val="24"/>
          <w:szCs w:val="24"/>
        </w:rPr>
        <w:t>a</w:t>
      </w:r>
      <w:r w:rsidRPr="00DD753D">
        <w:rPr>
          <w:rFonts w:ascii="Times New Roman" w:hAnsi="Times New Roman" w:cs="Times New Roman"/>
          <w:sz w:val="24"/>
          <w:szCs w:val="24"/>
        </w:rPr>
        <w:t xml:space="preserve"> Project by category </w:t>
      </w:r>
      <w:r w:rsidRPr="003A70C5">
        <w:rPr>
          <w:rFonts w:ascii="Times New Roman" w:hAnsi="Times New Roman" w:cs="Times New Roman"/>
          <w:sz w:val="24"/>
          <w:szCs w:val="24"/>
        </w:rPr>
        <w:t>(</w:t>
      </w:r>
      <w:hyperlink r:id="rId5" w:history="1">
        <w:r w:rsidRPr="00C128A7">
          <w:rPr>
            <w:rStyle w:val="Hyperlink"/>
            <w:rFonts w:ascii="Times New Roman" w:hAnsi="Times New Roman" w:cs="Times New Roman"/>
            <w:sz w:val="24"/>
            <w:szCs w:val="24"/>
          </w:rPr>
          <w:t>Attachment A</w:t>
        </w:r>
      </w:hyperlink>
      <w:r w:rsidRPr="003A70C5">
        <w:rPr>
          <w:rFonts w:ascii="Times New Roman" w:hAnsi="Times New Roman" w:cs="Times New Roman"/>
          <w:sz w:val="24"/>
          <w:szCs w:val="24"/>
        </w:rPr>
        <w:t>).</w:t>
      </w:r>
    </w:p>
    <w:p w:rsidR="00F91CD9" w:rsidRPr="00DD753D" w:rsidRDefault="00F91CD9" w:rsidP="00F91CD9">
      <w:pPr>
        <w:pStyle w:val="ListParagraph"/>
        <w:numPr>
          <w:ilvl w:val="0"/>
          <w:numId w:val="3"/>
        </w:numPr>
        <w:jc w:val="both"/>
        <w:rPr>
          <w:rFonts w:ascii="Times New Roman" w:hAnsi="Times New Roman" w:cs="Times New Roman"/>
          <w:sz w:val="24"/>
          <w:szCs w:val="24"/>
        </w:rPr>
      </w:pPr>
      <w:r w:rsidRPr="00DD753D">
        <w:rPr>
          <w:rFonts w:ascii="Times New Roman" w:hAnsi="Times New Roman" w:cs="Times New Roman"/>
          <w:sz w:val="24"/>
          <w:szCs w:val="24"/>
        </w:rPr>
        <w:t>Obtain a general ledger history report detailing all the sources and uses of funds by category on the Project Cost Worksheet and verify that the general ledger history report for each category reconciles to the Project Cost Worksheet.</w:t>
      </w:r>
    </w:p>
    <w:p w:rsidR="00F91CD9" w:rsidRPr="00DD753D" w:rsidRDefault="00F91CD9" w:rsidP="00F91CD9">
      <w:pPr>
        <w:pStyle w:val="ListParagraph"/>
        <w:numPr>
          <w:ilvl w:val="0"/>
          <w:numId w:val="3"/>
        </w:numPr>
        <w:jc w:val="both"/>
        <w:rPr>
          <w:rFonts w:ascii="Times New Roman" w:hAnsi="Times New Roman" w:cs="Times New Roman"/>
          <w:sz w:val="24"/>
          <w:szCs w:val="24"/>
        </w:rPr>
      </w:pPr>
      <w:r w:rsidRPr="00DD753D">
        <w:rPr>
          <w:rFonts w:ascii="Times New Roman" w:hAnsi="Times New Roman" w:cs="Times New Roman"/>
          <w:sz w:val="24"/>
          <w:szCs w:val="24"/>
        </w:rPr>
        <w:t>Verify that the total of sources of funds on the Project Cost Worksheet equals the total of all remittance advices.  Additionally, verify that for each remittance advise the receipt date, payor, and receipt amount agree to the original documents and to the bank deposit slip and the respective bank statement.</w:t>
      </w:r>
    </w:p>
    <w:p w:rsidR="00F91CD9" w:rsidRPr="00DD753D" w:rsidRDefault="00F91CD9" w:rsidP="00F91CD9">
      <w:pPr>
        <w:pStyle w:val="ListParagraph"/>
        <w:numPr>
          <w:ilvl w:val="0"/>
          <w:numId w:val="3"/>
        </w:numPr>
        <w:jc w:val="both"/>
        <w:rPr>
          <w:rFonts w:ascii="Times New Roman" w:hAnsi="Times New Roman" w:cs="Times New Roman"/>
          <w:sz w:val="24"/>
          <w:szCs w:val="24"/>
        </w:rPr>
      </w:pPr>
      <w:r w:rsidRPr="00DD753D">
        <w:rPr>
          <w:rFonts w:ascii="Times New Roman" w:hAnsi="Times New Roman" w:cs="Times New Roman"/>
          <w:sz w:val="24"/>
          <w:szCs w:val="24"/>
        </w:rPr>
        <w:t xml:space="preserve">Verify that the total of uses of funds on the Project Cost Worksheet equals the total of all checks issued for </w:t>
      </w:r>
      <w:r w:rsidR="00840A85">
        <w:rPr>
          <w:rFonts w:ascii="Times New Roman" w:hAnsi="Times New Roman" w:cs="Times New Roman"/>
          <w:sz w:val="24"/>
          <w:szCs w:val="24"/>
        </w:rPr>
        <w:t>a</w:t>
      </w:r>
      <w:r w:rsidRPr="00DD753D">
        <w:rPr>
          <w:rFonts w:ascii="Times New Roman" w:hAnsi="Times New Roman" w:cs="Times New Roman"/>
          <w:sz w:val="24"/>
          <w:szCs w:val="24"/>
        </w:rPr>
        <w:t xml:space="preserve"> Project.  Additionally, verify that for each expenditure, where applicable, the following documents exist: purchase order, vendor invoice, approved job cost order, check voucher, and cancelled check</w:t>
      </w:r>
      <w:r w:rsidR="00CE2AA8" w:rsidRPr="00DD753D">
        <w:rPr>
          <w:rFonts w:ascii="Times New Roman" w:hAnsi="Times New Roman" w:cs="Times New Roman"/>
          <w:sz w:val="24"/>
          <w:szCs w:val="24"/>
        </w:rPr>
        <w:t>s</w:t>
      </w:r>
      <w:r w:rsidRPr="00DD753D">
        <w:rPr>
          <w:rFonts w:ascii="Times New Roman" w:hAnsi="Times New Roman" w:cs="Times New Roman"/>
          <w:sz w:val="24"/>
          <w:szCs w:val="24"/>
        </w:rPr>
        <w:t>.</w:t>
      </w:r>
    </w:p>
    <w:p w:rsidR="00F91CD9" w:rsidRPr="00DD753D" w:rsidRDefault="00F91CD9" w:rsidP="00F91CD9">
      <w:pPr>
        <w:pStyle w:val="ListParagraph"/>
        <w:numPr>
          <w:ilvl w:val="0"/>
          <w:numId w:val="3"/>
        </w:numPr>
        <w:jc w:val="both"/>
        <w:rPr>
          <w:rFonts w:ascii="Times New Roman" w:hAnsi="Times New Roman" w:cs="Times New Roman"/>
          <w:sz w:val="24"/>
          <w:szCs w:val="24"/>
        </w:rPr>
      </w:pPr>
      <w:r w:rsidRPr="00DD753D">
        <w:rPr>
          <w:rFonts w:ascii="Times New Roman" w:hAnsi="Times New Roman" w:cs="Times New Roman"/>
          <w:sz w:val="24"/>
          <w:szCs w:val="24"/>
        </w:rPr>
        <w:lastRenderedPageBreak/>
        <w:t xml:space="preserve">Determine that each disbursement corresponds with the </w:t>
      </w:r>
      <w:r w:rsidR="00CE2AA8" w:rsidRPr="00DD753D">
        <w:rPr>
          <w:rFonts w:ascii="Times New Roman" w:hAnsi="Times New Roman" w:cs="Times New Roman"/>
          <w:sz w:val="24"/>
          <w:szCs w:val="24"/>
        </w:rPr>
        <w:t>G</w:t>
      </w:r>
      <w:r w:rsidRPr="00DD753D">
        <w:rPr>
          <w:rFonts w:ascii="Times New Roman" w:hAnsi="Times New Roman" w:cs="Times New Roman"/>
          <w:sz w:val="24"/>
          <w:szCs w:val="24"/>
        </w:rPr>
        <w:t xml:space="preserve">eneral </w:t>
      </w:r>
      <w:r w:rsidR="00CE2AA8" w:rsidRPr="00DD753D">
        <w:rPr>
          <w:rFonts w:ascii="Times New Roman" w:hAnsi="Times New Roman" w:cs="Times New Roman"/>
          <w:sz w:val="24"/>
          <w:szCs w:val="24"/>
        </w:rPr>
        <w:t>L</w:t>
      </w:r>
      <w:r w:rsidRPr="00DD753D">
        <w:rPr>
          <w:rFonts w:ascii="Times New Roman" w:hAnsi="Times New Roman" w:cs="Times New Roman"/>
          <w:sz w:val="24"/>
          <w:szCs w:val="24"/>
        </w:rPr>
        <w:t xml:space="preserve">edger </w:t>
      </w:r>
      <w:r w:rsidR="00CE2AA8" w:rsidRPr="00DD753D">
        <w:rPr>
          <w:rFonts w:ascii="Times New Roman" w:hAnsi="Times New Roman" w:cs="Times New Roman"/>
          <w:sz w:val="24"/>
          <w:szCs w:val="24"/>
        </w:rPr>
        <w:t>H</w:t>
      </w:r>
      <w:r w:rsidRPr="00DD753D">
        <w:rPr>
          <w:rFonts w:ascii="Times New Roman" w:hAnsi="Times New Roman" w:cs="Times New Roman"/>
          <w:sz w:val="24"/>
          <w:szCs w:val="24"/>
        </w:rPr>
        <w:t>istory report and is a proper expenditure for that category on the Project Cost Worksheet.</w:t>
      </w:r>
    </w:p>
    <w:p w:rsidR="00F91CD9" w:rsidRPr="00DD753D" w:rsidRDefault="00F91CD9" w:rsidP="00F91CD9">
      <w:pPr>
        <w:pStyle w:val="ListParagraph"/>
        <w:numPr>
          <w:ilvl w:val="0"/>
          <w:numId w:val="3"/>
        </w:numPr>
        <w:jc w:val="both"/>
        <w:rPr>
          <w:rFonts w:ascii="Times New Roman" w:hAnsi="Times New Roman" w:cs="Times New Roman"/>
          <w:sz w:val="24"/>
          <w:szCs w:val="24"/>
        </w:rPr>
      </w:pPr>
      <w:r w:rsidRPr="00DD753D">
        <w:rPr>
          <w:rFonts w:ascii="Times New Roman" w:hAnsi="Times New Roman" w:cs="Times New Roman"/>
          <w:sz w:val="24"/>
          <w:szCs w:val="24"/>
        </w:rPr>
        <w:t>Verify that all cancelled checks agree to the respective bank statements.</w:t>
      </w:r>
    </w:p>
    <w:p w:rsidR="00F91CD9" w:rsidRPr="00DD753D" w:rsidRDefault="00F91CD9" w:rsidP="00F91CD9">
      <w:pPr>
        <w:pStyle w:val="ListParagraph"/>
        <w:numPr>
          <w:ilvl w:val="0"/>
          <w:numId w:val="3"/>
        </w:numPr>
        <w:jc w:val="both"/>
        <w:rPr>
          <w:rFonts w:ascii="Times New Roman" w:hAnsi="Times New Roman" w:cs="Times New Roman"/>
          <w:sz w:val="24"/>
          <w:szCs w:val="24"/>
        </w:rPr>
      </w:pPr>
      <w:r w:rsidRPr="00DD753D">
        <w:rPr>
          <w:rFonts w:ascii="Times New Roman" w:hAnsi="Times New Roman" w:cs="Times New Roman"/>
          <w:sz w:val="24"/>
          <w:szCs w:val="24"/>
        </w:rPr>
        <w:t>Obtain all the monthly statements from the time the interest-bearing bank account was opened</w:t>
      </w:r>
      <w:r w:rsidR="00CE2AA8" w:rsidRPr="00DD753D">
        <w:rPr>
          <w:rFonts w:ascii="Times New Roman" w:hAnsi="Times New Roman" w:cs="Times New Roman"/>
          <w:sz w:val="24"/>
          <w:szCs w:val="24"/>
        </w:rPr>
        <w:t>,</w:t>
      </w:r>
      <w:r w:rsidRPr="00DD753D">
        <w:rPr>
          <w:rFonts w:ascii="Times New Roman" w:hAnsi="Times New Roman" w:cs="Times New Roman"/>
          <w:sz w:val="24"/>
          <w:szCs w:val="24"/>
        </w:rPr>
        <w:t xml:space="preserve"> and verify that the total of receipts and disbursements for the construction period equal the respective totals on the Project Cost Worksheet.</w:t>
      </w:r>
    </w:p>
    <w:p w:rsidR="00F91CD9" w:rsidRPr="00DD753D" w:rsidRDefault="00F91CD9" w:rsidP="00F91CD9">
      <w:pPr>
        <w:pStyle w:val="ListParagraph"/>
        <w:jc w:val="both"/>
        <w:rPr>
          <w:rFonts w:ascii="Times New Roman" w:hAnsi="Times New Roman" w:cs="Times New Roman"/>
          <w:sz w:val="24"/>
          <w:szCs w:val="24"/>
        </w:rPr>
      </w:pPr>
    </w:p>
    <w:p w:rsidR="00F91CD9" w:rsidRPr="00DD753D" w:rsidRDefault="00F91CD9" w:rsidP="00F91CD9">
      <w:pPr>
        <w:pStyle w:val="ListParagraph"/>
        <w:numPr>
          <w:ilvl w:val="0"/>
          <w:numId w:val="2"/>
        </w:numPr>
        <w:ind w:hanging="630"/>
        <w:jc w:val="both"/>
        <w:rPr>
          <w:rFonts w:ascii="Times New Roman" w:hAnsi="Times New Roman" w:cs="Times New Roman"/>
          <w:sz w:val="24"/>
          <w:szCs w:val="24"/>
        </w:rPr>
      </w:pPr>
      <w:r w:rsidRPr="00DD753D">
        <w:rPr>
          <w:rFonts w:ascii="Times New Roman" w:hAnsi="Times New Roman" w:cs="Times New Roman"/>
          <w:b/>
          <w:sz w:val="24"/>
          <w:szCs w:val="24"/>
          <w:u w:val="single"/>
        </w:rPr>
        <w:t>Accountant’s Cost Certification Report</w:t>
      </w:r>
      <w:r w:rsidRPr="00DD753D">
        <w:rPr>
          <w:rFonts w:ascii="Times New Roman" w:hAnsi="Times New Roman" w:cs="Times New Roman"/>
          <w:sz w:val="24"/>
          <w:szCs w:val="24"/>
        </w:rPr>
        <w:t xml:space="preserve"> - Prepare and deliver an Independent Accounts’ Report on Applying Agreed-Upon Procedures with summary of findings.  Such report shall be conducted in accordance with attestation standards by the American Institute of Certified Public Accounts.</w:t>
      </w:r>
    </w:p>
    <w:p w:rsidR="00F91CD9" w:rsidRPr="00DD753D" w:rsidRDefault="00F91CD9" w:rsidP="00F91CD9">
      <w:pPr>
        <w:pStyle w:val="ListParagraph"/>
        <w:rPr>
          <w:rFonts w:ascii="Times New Roman" w:hAnsi="Times New Roman" w:cs="Times New Roman"/>
          <w:sz w:val="24"/>
          <w:szCs w:val="24"/>
        </w:rPr>
      </w:pPr>
      <w:r w:rsidRPr="00DD753D">
        <w:rPr>
          <w:rFonts w:ascii="Times New Roman" w:hAnsi="Times New Roman" w:cs="Times New Roman"/>
          <w:sz w:val="24"/>
          <w:szCs w:val="24"/>
        </w:rPr>
        <w:t xml:space="preserve"> </w:t>
      </w:r>
    </w:p>
    <w:p w:rsidR="00F91CD9" w:rsidRPr="00DD753D" w:rsidRDefault="00F91CD9" w:rsidP="00F91CD9">
      <w:pPr>
        <w:pStyle w:val="ListParagraph"/>
        <w:numPr>
          <w:ilvl w:val="0"/>
          <w:numId w:val="2"/>
        </w:numPr>
        <w:tabs>
          <w:tab w:val="left" w:pos="720"/>
          <w:tab w:val="left" w:pos="1620"/>
          <w:tab w:val="left" w:pos="1980"/>
        </w:tabs>
        <w:spacing w:after="120"/>
        <w:ind w:hanging="630"/>
        <w:jc w:val="both"/>
        <w:rPr>
          <w:rFonts w:ascii="Times New Roman" w:hAnsi="Times New Roman" w:cs="Times New Roman"/>
          <w:b/>
          <w:bCs/>
          <w:sz w:val="24"/>
          <w:szCs w:val="24"/>
          <w:u w:val="single"/>
        </w:rPr>
      </w:pPr>
      <w:r w:rsidRPr="00DD753D">
        <w:rPr>
          <w:rFonts w:ascii="Times New Roman" w:hAnsi="Times New Roman" w:cs="Times New Roman"/>
          <w:b/>
          <w:sz w:val="24"/>
          <w:szCs w:val="24"/>
          <w:u w:val="single"/>
        </w:rPr>
        <w:t xml:space="preserve">Calculation, </w:t>
      </w:r>
      <w:proofErr w:type="gramStart"/>
      <w:r w:rsidRPr="00DD753D">
        <w:rPr>
          <w:rFonts w:ascii="Times New Roman" w:hAnsi="Times New Roman" w:cs="Times New Roman"/>
          <w:b/>
          <w:sz w:val="24"/>
          <w:szCs w:val="24"/>
          <w:u w:val="single"/>
        </w:rPr>
        <w:t>Reconciliation</w:t>
      </w:r>
      <w:proofErr w:type="gramEnd"/>
      <w:r w:rsidRPr="00DD753D">
        <w:rPr>
          <w:rFonts w:ascii="Times New Roman" w:hAnsi="Times New Roman" w:cs="Times New Roman"/>
          <w:b/>
          <w:sz w:val="24"/>
          <w:szCs w:val="24"/>
          <w:u w:val="single"/>
        </w:rPr>
        <w:t xml:space="preserve"> and Requisition of Funds </w:t>
      </w:r>
      <w:r w:rsidRPr="00DD753D">
        <w:rPr>
          <w:rFonts w:ascii="Times New Roman" w:hAnsi="Times New Roman" w:cs="Times New Roman"/>
          <w:b/>
          <w:bCs/>
          <w:sz w:val="24"/>
          <w:szCs w:val="24"/>
          <w:u w:val="single"/>
        </w:rPr>
        <w:t>for Mortgage Closing</w:t>
      </w:r>
    </w:p>
    <w:p w:rsidR="00F91CD9" w:rsidRPr="00DD753D" w:rsidRDefault="00F91CD9" w:rsidP="00F91CD9">
      <w:pPr>
        <w:pStyle w:val="ListParagraph"/>
        <w:rPr>
          <w:rFonts w:ascii="Times New Roman" w:hAnsi="Times New Roman" w:cs="Times New Roman"/>
          <w:b/>
          <w:bCs/>
          <w:sz w:val="24"/>
          <w:szCs w:val="24"/>
          <w:u w:val="single"/>
        </w:rPr>
      </w:pPr>
    </w:p>
    <w:p w:rsidR="00F91CD9" w:rsidRPr="00DD753D" w:rsidRDefault="00F91CD9" w:rsidP="00F91CD9">
      <w:pPr>
        <w:pStyle w:val="ListParagraph"/>
        <w:numPr>
          <w:ilvl w:val="0"/>
          <w:numId w:val="4"/>
        </w:numPr>
        <w:jc w:val="both"/>
        <w:rPr>
          <w:rFonts w:ascii="Times New Roman" w:hAnsi="Times New Roman" w:cs="Times New Roman"/>
          <w:bCs/>
          <w:sz w:val="24"/>
          <w:szCs w:val="24"/>
          <w:u w:val="single"/>
        </w:rPr>
      </w:pPr>
      <w:r w:rsidRPr="00DD753D">
        <w:rPr>
          <w:rFonts w:ascii="Times New Roman" w:hAnsi="Times New Roman" w:cs="Times New Roman"/>
          <w:sz w:val="24"/>
          <w:szCs w:val="24"/>
        </w:rPr>
        <w:t xml:space="preserve">Obtain from DASNY a Statement of Debt Service, together with Sources and Uses of Funds for each Project </w:t>
      </w:r>
      <w:r w:rsidR="00CE2AA8" w:rsidRPr="00DD753D">
        <w:rPr>
          <w:rFonts w:ascii="Times New Roman" w:hAnsi="Times New Roman" w:cs="Times New Roman"/>
          <w:sz w:val="24"/>
          <w:szCs w:val="24"/>
        </w:rPr>
        <w:t>(</w:t>
      </w:r>
      <w:hyperlink r:id="rId6" w:history="1">
        <w:r w:rsidRPr="00FE4775">
          <w:rPr>
            <w:rStyle w:val="Hyperlink"/>
            <w:rFonts w:ascii="Times New Roman" w:hAnsi="Times New Roman" w:cs="Times New Roman"/>
            <w:sz w:val="24"/>
            <w:szCs w:val="24"/>
          </w:rPr>
          <w:t>Attachment B</w:t>
        </w:r>
      </w:hyperlink>
      <w:r w:rsidR="00CE2AA8" w:rsidRPr="003A70C5">
        <w:rPr>
          <w:rFonts w:ascii="Times New Roman" w:hAnsi="Times New Roman" w:cs="Times New Roman"/>
          <w:sz w:val="24"/>
          <w:szCs w:val="24"/>
        </w:rPr>
        <w:t>);</w:t>
      </w:r>
      <w:r w:rsidRPr="00DD753D">
        <w:rPr>
          <w:rFonts w:ascii="Times New Roman" w:hAnsi="Times New Roman" w:cs="Times New Roman"/>
          <w:sz w:val="24"/>
          <w:szCs w:val="24"/>
        </w:rPr>
        <w:t xml:space="preserve">  </w:t>
      </w:r>
    </w:p>
    <w:p w:rsidR="00F91CD9" w:rsidRPr="00DD753D" w:rsidRDefault="00F91CD9" w:rsidP="00F91CD9">
      <w:pPr>
        <w:pStyle w:val="ListParagraph"/>
        <w:numPr>
          <w:ilvl w:val="0"/>
          <w:numId w:val="4"/>
        </w:numPr>
        <w:jc w:val="both"/>
        <w:rPr>
          <w:rFonts w:ascii="Times New Roman" w:hAnsi="Times New Roman" w:cs="Times New Roman"/>
          <w:bCs/>
          <w:sz w:val="24"/>
          <w:szCs w:val="24"/>
          <w:u w:val="single"/>
        </w:rPr>
      </w:pPr>
      <w:r w:rsidRPr="00DD753D">
        <w:rPr>
          <w:rFonts w:ascii="Times New Roman" w:hAnsi="Times New Roman" w:cs="Times New Roman"/>
          <w:sz w:val="24"/>
          <w:szCs w:val="24"/>
        </w:rPr>
        <w:t xml:space="preserve">Develop a Mortgage Payment Requisition and Reconciliation </w:t>
      </w:r>
      <w:r w:rsidR="00CE2AA8" w:rsidRPr="00301F55">
        <w:rPr>
          <w:rFonts w:ascii="Times New Roman" w:hAnsi="Times New Roman" w:cs="Times New Roman"/>
          <w:sz w:val="24"/>
          <w:szCs w:val="24"/>
        </w:rPr>
        <w:t>(</w:t>
      </w:r>
      <w:hyperlink r:id="rId7" w:history="1">
        <w:r w:rsidRPr="00FE4775">
          <w:rPr>
            <w:rStyle w:val="Hyperlink"/>
            <w:rFonts w:ascii="Times New Roman" w:hAnsi="Times New Roman" w:cs="Times New Roman"/>
            <w:sz w:val="24"/>
            <w:szCs w:val="24"/>
          </w:rPr>
          <w:t>Attachment C</w:t>
        </w:r>
      </w:hyperlink>
      <w:r w:rsidR="00CE2AA8" w:rsidRPr="003A70C5">
        <w:rPr>
          <w:rFonts w:ascii="Times New Roman" w:hAnsi="Times New Roman" w:cs="Times New Roman"/>
          <w:sz w:val="24"/>
          <w:szCs w:val="24"/>
        </w:rPr>
        <w:t>)</w:t>
      </w:r>
      <w:r w:rsidR="00840A85" w:rsidRPr="00301F55">
        <w:rPr>
          <w:rFonts w:ascii="Times New Roman" w:hAnsi="Times New Roman" w:cs="Times New Roman"/>
          <w:b/>
          <w:sz w:val="24"/>
          <w:szCs w:val="24"/>
        </w:rPr>
        <w:t xml:space="preserve"> </w:t>
      </w:r>
      <w:r w:rsidRPr="00DD753D">
        <w:rPr>
          <w:rFonts w:ascii="Times New Roman" w:hAnsi="Times New Roman" w:cs="Times New Roman"/>
          <w:sz w:val="24"/>
          <w:szCs w:val="24"/>
        </w:rPr>
        <w:t>based on the Project Cost Worksheet, the Sources and Uses of Funds and final costs associated with the mortgage closing</w:t>
      </w:r>
      <w:r w:rsidR="00CE2AA8" w:rsidRPr="00DD753D">
        <w:rPr>
          <w:rFonts w:ascii="Times New Roman" w:hAnsi="Times New Roman" w:cs="Times New Roman"/>
          <w:sz w:val="24"/>
          <w:szCs w:val="24"/>
        </w:rPr>
        <w:t>;</w:t>
      </w:r>
    </w:p>
    <w:p w:rsidR="00F91CD9" w:rsidRPr="00DD753D" w:rsidRDefault="00F91CD9" w:rsidP="00F91CD9">
      <w:pPr>
        <w:pStyle w:val="ListParagraph"/>
        <w:numPr>
          <w:ilvl w:val="0"/>
          <w:numId w:val="4"/>
        </w:numPr>
        <w:jc w:val="both"/>
        <w:rPr>
          <w:rFonts w:ascii="Times New Roman" w:hAnsi="Times New Roman" w:cs="Times New Roman"/>
          <w:bCs/>
          <w:sz w:val="24"/>
          <w:szCs w:val="24"/>
          <w:u w:val="single"/>
        </w:rPr>
      </w:pPr>
      <w:r w:rsidRPr="00DD753D">
        <w:rPr>
          <w:rFonts w:ascii="Times New Roman" w:hAnsi="Times New Roman" w:cs="Times New Roman"/>
          <w:sz w:val="24"/>
          <w:szCs w:val="24"/>
        </w:rPr>
        <w:t xml:space="preserve">Develop a Statement of Mortgage Closing </w:t>
      </w:r>
      <w:r w:rsidR="00CE2AA8" w:rsidRPr="00301F55">
        <w:rPr>
          <w:rFonts w:ascii="Times New Roman" w:hAnsi="Times New Roman" w:cs="Times New Roman"/>
          <w:sz w:val="24"/>
          <w:szCs w:val="24"/>
        </w:rPr>
        <w:t>(</w:t>
      </w:r>
      <w:hyperlink r:id="rId8" w:history="1">
        <w:r w:rsidRPr="00FE4775">
          <w:rPr>
            <w:rStyle w:val="Hyperlink"/>
            <w:rFonts w:ascii="Times New Roman" w:hAnsi="Times New Roman" w:cs="Times New Roman"/>
            <w:sz w:val="24"/>
            <w:szCs w:val="24"/>
          </w:rPr>
          <w:t>Attachment D</w:t>
        </w:r>
      </w:hyperlink>
      <w:r w:rsidR="00CE2AA8" w:rsidRPr="003A70C5">
        <w:rPr>
          <w:rFonts w:ascii="Times New Roman" w:hAnsi="Times New Roman" w:cs="Times New Roman"/>
          <w:sz w:val="24"/>
          <w:szCs w:val="24"/>
        </w:rPr>
        <w:t>)</w:t>
      </w:r>
      <w:r w:rsidRPr="003A70C5">
        <w:rPr>
          <w:rFonts w:ascii="Times New Roman" w:hAnsi="Times New Roman" w:cs="Times New Roman"/>
          <w:sz w:val="24"/>
          <w:szCs w:val="24"/>
        </w:rPr>
        <w:t xml:space="preserve"> </w:t>
      </w:r>
      <w:r w:rsidRPr="00DD753D">
        <w:rPr>
          <w:rFonts w:ascii="Times New Roman" w:hAnsi="Times New Roman" w:cs="Times New Roman"/>
          <w:sz w:val="24"/>
          <w:szCs w:val="24"/>
        </w:rPr>
        <w:t>and an OASAS Requisition of Funds from D</w:t>
      </w:r>
      <w:r w:rsidR="00840A85">
        <w:rPr>
          <w:rFonts w:ascii="Times New Roman" w:hAnsi="Times New Roman" w:cs="Times New Roman"/>
          <w:sz w:val="24"/>
          <w:szCs w:val="24"/>
        </w:rPr>
        <w:t>ASNY</w:t>
      </w:r>
      <w:r w:rsidRPr="00DD753D">
        <w:rPr>
          <w:rFonts w:ascii="Times New Roman" w:hAnsi="Times New Roman" w:cs="Times New Roman"/>
          <w:sz w:val="24"/>
          <w:szCs w:val="24"/>
        </w:rPr>
        <w:t xml:space="preserve"> </w:t>
      </w:r>
      <w:r w:rsidR="00CE2AA8" w:rsidRPr="00DD753D">
        <w:rPr>
          <w:rFonts w:ascii="Times New Roman" w:hAnsi="Times New Roman" w:cs="Times New Roman"/>
          <w:sz w:val="24"/>
          <w:szCs w:val="24"/>
        </w:rPr>
        <w:t>(</w:t>
      </w:r>
      <w:hyperlink r:id="rId9" w:history="1">
        <w:r w:rsidRPr="00FE4775">
          <w:rPr>
            <w:rStyle w:val="Hyperlink"/>
            <w:rFonts w:ascii="Times New Roman" w:hAnsi="Times New Roman" w:cs="Times New Roman"/>
            <w:sz w:val="24"/>
            <w:szCs w:val="24"/>
          </w:rPr>
          <w:t>Attachment E</w:t>
        </w:r>
      </w:hyperlink>
      <w:r w:rsidR="00CE2AA8" w:rsidRPr="003A70C5">
        <w:rPr>
          <w:rFonts w:ascii="Times New Roman" w:hAnsi="Times New Roman" w:cs="Times New Roman"/>
          <w:sz w:val="24"/>
          <w:szCs w:val="24"/>
        </w:rPr>
        <w:t>)</w:t>
      </w:r>
      <w:r w:rsidR="00840A85" w:rsidRPr="003A70C5">
        <w:rPr>
          <w:rFonts w:ascii="Times New Roman" w:hAnsi="Times New Roman" w:cs="Times New Roman"/>
          <w:sz w:val="24"/>
          <w:szCs w:val="24"/>
        </w:rPr>
        <w:t>;</w:t>
      </w:r>
    </w:p>
    <w:p w:rsidR="00F91CD9" w:rsidRPr="00DD753D" w:rsidRDefault="00F91CD9" w:rsidP="00F91CD9">
      <w:pPr>
        <w:pStyle w:val="ListParagraph"/>
        <w:numPr>
          <w:ilvl w:val="0"/>
          <w:numId w:val="4"/>
        </w:numPr>
        <w:jc w:val="both"/>
        <w:rPr>
          <w:rFonts w:ascii="Times New Roman" w:hAnsi="Times New Roman" w:cs="Times New Roman"/>
          <w:bCs/>
          <w:sz w:val="24"/>
          <w:szCs w:val="24"/>
        </w:rPr>
      </w:pPr>
      <w:r w:rsidRPr="00DD753D">
        <w:rPr>
          <w:rFonts w:ascii="Times New Roman" w:hAnsi="Times New Roman" w:cs="Times New Roman"/>
          <w:bCs/>
          <w:sz w:val="24"/>
          <w:szCs w:val="24"/>
        </w:rPr>
        <w:t xml:space="preserve">Prepare and submit to OASAS and DASNY a final </w:t>
      </w:r>
      <w:r w:rsidR="00301F55">
        <w:rPr>
          <w:rFonts w:ascii="Times New Roman" w:hAnsi="Times New Roman" w:cs="Times New Roman"/>
          <w:bCs/>
          <w:sz w:val="24"/>
          <w:szCs w:val="24"/>
        </w:rPr>
        <w:t>Reconciliation of Mortgage Funds</w:t>
      </w:r>
      <w:r w:rsidRPr="00DD753D">
        <w:rPr>
          <w:rFonts w:ascii="Times New Roman" w:hAnsi="Times New Roman" w:cs="Times New Roman"/>
          <w:bCs/>
          <w:sz w:val="24"/>
          <w:szCs w:val="24"/>
        </w:rPr>
        <w:t xml:space="preserve"> </w:t>
      </w:r>
      <w:r w:rsidR="00CE2AA8" w:rsidRPr="00DD753D">
        <w:rPr>
          <w:rFonts w:ascii="Times New Roman" w:hAnsi="Times New Roman" w:cs="Times New Roman"/>
          <w:bCs/>
          <w:sz w:val="24"/>
          <w:szCs w:val="24"/>
        </w:rPr>
        <w:t>(</w:t>
      </w:r>
      <w:hyperlink r:id="rId10" w:history="1">
        <w:r w:rsidRPr="00FE4775">
          <w:rPr>
            <w:rStyle w:val="Hyperlink"/>
            <w:rFonts w:ascii="Times New Roman" w:hAnsi="Times New Roman" w:cs="Times New Roman"/>
            <w:sz w:val="24"/>
            <w:szCs w:val="24"/>
          </w:rPr>
          <w:t>Attachment F</w:t>
        </w:r>
      </w:hyperlink>
      <w:r w:rsidR="00CE2AA8" w:rsidRPr="003A70C5">
        <w:rPr>
          <w:rFonts w:ascii="Times New Roman" w:hAnsi="Times New Roman" w:cs="Times New Roman"/>
          <w:bCs/>
          <w:sz w:val="24"/>
          <w:szCs w:val="24"/>
        </w:rPr>
        <w:t>)</w:t>
      </w:r>
      <w:r w:rsidRPr="00DD753D">
        <w:rPr>
          <w:rFonts w:ascii="Times New Roman" w:hAnsi="Times New Roman" w:cs="Times New Roman"/>
          <w:bCs/>
          <w:sz w:val="24"/>
          <w:szCs w:val="24"/>
        </w:rPr>
        <w:t>, no less than 30 days prior to a scheduled closing; and</w:t>
      </w:r>
    </w:p>
    <w:p w:rsidR="00F91CD9" w:rsidRPr="00DD753D" w:rsidRDefault="00F91CD9" w:rsidP="00F91CD9">
      <w:pPr>
        <w:pStyle w:val="ListParagraph"/>
        <w:numPr>
          <w:ilvl w:val="0"/>
          <w:numId w:val="4"/>
        </w:numPr>
        <w:jc w:val="both"/>
        <w:rPr>
          <w:rFonts w:ascii="Times New Roman" w:hAnsi="Times New Roman" w:cs="Times New Roman"/>
          <w:bCs/>
          <w:sz w:val="24"/>
          <w:szCs w:val="24"/>
          <w:u w:val="single"/>
        </w:rPr>
      </w:pPr>
      <w:r w:rsidRPr="00DD753D">
        <w:rPr>
          <w:rFonts w:ascii="Times New Roman" w:hAnsi="Times New Roman" w:cs="Times New Roman"/>
          <w:sz w:val="24"/>
          <w:szCs w:val="24"/>
        </w:rPr>
        <w:t xml:space="preserve">Coordinate the loan closing activities with DASNY, the Provider and OASAS, as necessary.   </w:t>
      </w:r>
      <w:bookmarkStart w:id="1" w:name="_GoBack"/>
      <w:bookmarkEnd w:id="1"/>
    </w:p>
    <w:p w:rsidR="00DD753D" w:rsidRPr="00DD753D" w:rsidRDefault="00DD753D" w:rsidP="00DD753D">
      <w:pPr>
        <w:pStyle w:val="ListParagraph"/>
        <w:jc w:val="both"/>
        <w:rPr>
          <w:rFonts w:ascii="Times New Roman" w:hAnsi="Times New Roman" w:cs="Times New Roman"/>
          <w:bCs/>
          <w:sz w:val="24"/>
          <w:szCs w:val="24"/>
          <w:u w:val="single"/>
        </w:rPr>
      </w:pPr>
    </w:p>
    <w:p w:rsidR="00E573E0" w:rsidRPr="00DD753D" w:rsidRDefault="00DD753D" w:rsidP="00DD753D">
      <w:pPr>
        <w:pStyle w:val="ListParagraph"/>
        <w:numPr>
          <w:ilvl w:val="0"/>
          <w:numId w:val="2"/>
        </w:numPr>
        <w:rPr>
          <w:rFonts w:ascii="Times New Roman" w:hAnsi="Times New Roman" w:cs="Times New Roman"/>
          <w:sz w:val="24"/>
          <w:szCs w:val="24"/>
        </w:rPr>
      </w:pPr>
      <w:r>
        <w:rPr>
          <w:rFonts w:ascii="Times New Roman" w:hAnsi="Times New Roman" w:cs="Times New Roman"/>
          <w:b/>
          <w:sz w:val="24"/>
          <w:szCs w:val="24"/>
          <w:u w:val="single"/>
        </w:rPr>
        <w:t>Other Accounting Services</w:t>
      </w:r>
    </w:p>
    <w:p w:rsidR="00DD753D" w:rsidRPr="00DD753D" w:rsidRDefault="00DD753D" w:rsidP="00DD753D">
      <w:pPr>
        <w:pStyle w:val="ListParagraph"/>
        <w:rPr>
          <w:rFonts w:ascii="Times New Roman" w:hAnsi="Times New Roman" w:cs="Times New Roman"/>
          <w:sz w:val="24"/>
          <w:szCs w:val="24"/>
        </w:rPr>
      </w:pPr>
    </w:p>
    <w:p w:rsidR="00DD753D" w:rsidRPr="00DD753D" w:rsidRDefault="00DD753D" w:rsidP="00DD753D">
      <w:pPr>
        <w:pStyle w:val="ListParagraph"/>
        <w:numPr>
          <w:ilvl w:val="3"/>
          <w:numId w:val="2"/>
        </w:numPr>
        <w:tabs>
          <w:tab w:val="left" w:pos="720"/>
        </w:tabs>
        <w:ind w:hanging="2520"/>
        <w:rPr>
          <w:rFonts w:ascii="Times New Roman" w:hAnsi="Times New Roman" w:cs="Times New Roman"/>
          <w:sz w:val="24"/>
          <w:szCs w:val="24"/>
        </w:rPr>
      </w:pPr>
      <w:r>
        <w:rPr>
          <w:rFonts w:ascii="Times New Roman" w:hAnsi="Times New Roman" w:cs="Times New Roman"/>
          <w:sz w:val="24"/>
          <w:szCs w:val="24"/>
        </w:rPr>
        <w:t xml:space="preserve">Provide other Accounting Services as may be required. </w:t>
      </w:r>
    </w:p>
    <w:p w:rsidR="00DD753D" w:rsidRPr="00DD753D" w:rsidRDefault="00DD753D" w:rsidP="00DD753D">
      <w:pPr>
        <w:rPr>
          <w:rFonts w:ascii="Times New Roman" w:hAnsi="Times New Roman" w:cs="Times New Roman"/>
          <w:sz w:val="24"/>
          <w:szCs w:val="24"/>
        </w:rPr>
      </w:pPr>
    </w:p>
    <w:sectPr w:rsidR="00DD753D" w:rsidRPr="00DD753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FF395F"/>
    <w:multiLevelType w:val="hybridMultilevel"/>
    <w:tmpl w:val="614CFAF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42806DF5"/>
    <w:multiLevelType w:val="hybridMultilevel"/>
    <w:tmpl w:val="3AF680A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46B1272E"/>
    <w:multiLevelType w:val="hybridMultilevel"/>
    <w:tmpl w:val="F8BE35AA"/>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5DBA74D5"/>
    <w:multiLevelType w:val="hybridMultilevel"/>
    <w:tmpl w:val="F836BD1E"/>
    <w:lvl w:ilvl="0" w:tplc="0409000F">
      <w:start w:val="1"/>
      <w:numFmt w:val="decimal"/>
      <w:lvlText w:val="%1."/>
      <w:lvlJc w:val="left"/>
      <w:pPr>
        <w:ind w:left="720" w:hanging="360"/>
      </w:p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lvlOverride w:ilvl="2"/>
    <w:lvlOverride w:ilvl="3"/>
    <w:lvlOverride w:ilvl="4"/>
    <w:lvlOverride w:ilvl="5"/>
    <w:lvlOverride w:ilvl="6"/>
    <w:lvlOverride w:ilvl="7"/>
    <w:lvlOverride w:ilvl="8"/>
  </w:num>
  <w:num w:numId="4">
    <w:abstractNumId w:val="3"/>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CD9"/>
    <w:rsid w:val="00061D68"/>
    <w:rsid w:val="002A352A"/>
    <w:rsid w:val="002B7349"/>
    <w:rsid w:val="002F1DCB"/>
    <w:rsid w:val="00301F55"/>
    <w:rsid w:val="00322297"/>
    <w:rsid w:val="003A70C5"/>
    <w:rsid w:val="00417531"/>
    <w:rsid w:val="00611672"/>
    <w:rsid w:val="0078290F"/>
    <w:rsid w:val="00826064"/>
    <w:rsid w:val="00840A85"/>
    <w:rsid w:val="009900B5"/>
    <w:rsid w:val="009F514E"/>
    <w:rsid w:val="00B96D7F"/>
    <w:rsid w:val="00C128A7"/>
    <w:rsid w:val="00C77FE9"/>
    <w:rsid w:val="00CE2AA8"/>
    <w:rsid w:val="00DD753D"/>
    <w:rsid w:val="00DF4331"/>
    <w:rsid w:val="00E173DD"/>
    <w:rsid w:val="00E573E0"/>
    <w:rsid w:val="00EA492C"/>
    <w:rsid w:val="00F91CD9"/>
    <w:rsid w:val="00FE477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69E3607-9F75-419E-9ED9-14E9E3F49D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1CD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91CD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F91CD9"/>
    <w:pPr>
      <w:ind w:left="720"/>
      <w:contextualSpacing/>
    </w:pPr>
  </w:style>
  <w:style w:type="paragraph" w:styleId="BalloonText">
    <w:name w:val="Balloon Text"/>
    <w:basedOn w:val="Normal"/>
    <w:link w:val="BalloonTextChar"/>
    <w:uiPriority w:val="99"/>
    <w:semiHidden/>
    <w:unhideWhenUsed/>
    <w:rsid w:val="00B96D7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6D7F"/>
    <w:rPr>
      <w:rFonts w:ascii="Segoe UI" w:hAnsi="Segoe UI" w:cs="Segoe UI"/>
      <w:sz w:val="18"/>
      <w:szCs w:val="18"/>
    </w:rPr>
  </w:style>
  <w:style w:type="character" w:styleId="Hyperlink">
    <w:name w:val="Hyperlink"/>
    <w:basedOn w:val="DefaultParagraphFont"/>
    <w:uiPriority w:val="99"/>
    <w:unhideWhenUsed/>
    <w:rsid w:val="00E173DD"/>
    <w:rPr>
      <w:color w:val="0000FF" w:themeColor="hyperlink"/>
      <w:u w:val="single"/>
    </w:rPr>
  </w:style>
  <w:style w:type="character" w:styleId="UnresolvedMention">
    <w:name w:val="Unresolved Mention"/>
    <w:basedOn w:val="DefaultParagraphFont"/>
    <w:uiPriority w:val="99"/>
    <w:semiHidden/>
    <w:unhideWhenUsed/>
    <w:rsid w:val="00E173DD"/>
    <w:rPr>
      <w:color w:val="808080"/>
      <w:shd w:val="clear" w:color="auto" w:fill="E6E6E6"/>
    </w:rPr>
  </w:style>
  <w:style w:type="paragraph" w:styleId="Revision">
    <w:name w:val="Revision"/>
    <w:hidden/>
    <w:uiPriority w:val="99"/>
    <w:semiHidden/>
    <w:rsid w:val="00E173DD"/>
    <w:pPr>
      <w:spacing w:after="0" w:line="240" w:lineRule="auto"/>
    </w:pPr>
  </w:style>
  <w:style w:type="character" w:styleId="FollowedHyperlink">
    <w:name w:val="FollowedHyperlink"/>
    <w:basedOn w:val="DefaultParagraphFont"/>
    <w:uiPriority w:val="99"/>
    <w:semiHidden/>
    <w:unhideWhenUsed/>
    <w:rsid w:val="0041753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8961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dasny.org/sites/default/files/rfp-documents/2018-06/Attachment%20D.pdf" TargetMode="External"/><Relationship Id="rId3" Type="http://schemas.openxmlformats.org/officeDocument/2006/relationships/settings" Target="settings.xml"/><Relationship Id="rId7" Type="http://schemas.openxmlformats.org/officeDocument/2006/relationships/hyperlink" Target="https://www.dasny.org/sites/default/files/rfp-documents/2018-06/Attachment%20C.pdf"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dasny.org/sites/default/files/rfp-documents/2018-06/Attachment%20B.pdf" TargetMode="External"/><Relationship Id="rId11" Type="http://schemas.openxmlformats.org/officeDocument/2006/relationships/fontTable" Target="fontTable.xml"/><Relationship Id="rId5" Type="http://schemas.openxmlformats.org/officeDocument/2006/relationships/hyperlink" Target="https://www.dasny.org/sites/default/files/rfp-documents/2018-06/Attachment%20A.pdf" TargetMode="External"/><Relationship Id="rId10" Type="http://schemas.openxmlformats.org/officeDocument/2006/relationships/hyperlink" Target="https://www.dasny.org/sites/default/files/rfp-documents/2018-06/Attachment%20F.pdf" TargetMode="External"/><Relationship Id="rId4" Type="http://schemas.openxmlformats.org/officeDocument/2006/relationships/webSettings" Target="webSettings.xml"/><Relationship Id="rId9" Type="http://schemas.openxmlformats.org/officeDocument/2006/relationships/hyperlink" Target="https://www.dasny.org/sites/default/files/rfp-documents/2018-06/Attachment%20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2</Pages>
  <Words>778</Words>
  <Characters>4441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Langenbach, Dawn</dc:creator>
  <cp:keywords/>
  <dc:description/>
  <cp:lastModifiedBy>White, Nicole</cp:lastModifiedBy>
  <cp:revision>13</cp:revision>
  <dcterms:created xsi:type="dcterms:W3CDTF">2018-05-31T14:29:00Z</dcterms:created>
  <dcterms:modified xsi:type="dcterms:W3CDTF">2018-06-01T17:47:00Z</dcterms:modified>
</cp:coreProperties>
</file>