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DE" w:rsidRDefault="00414ADE">
      <w:pPr>
        <w:pStyle w:val="SCT"/>
      </w:pPr>
      <w:permStart w:id="0" w:edGrp="everyone"/>
      <w:permEnd w:id="0"/>
      <w:r>
        <w:t xml:space="preserve">SECTION </w:t>
      </w:r>
      <w:r>
        <w:rPr>
          <w:rStyle w:val="NUM"/>
        </w:rPr>
        <w:t>017329</w:t>
      </w:r>
      <w:r>
        <w:t xml:space="preserve"> - </w:t>
      </w:r>
      <w:r>
        <w:rPr>
          <w:rStyle w:val="NAM"/>
        </w:rPr>
        <w:t>CUTTING AND PATCHING</w:t>
      </w:r>
    </w:p>
    <w:p w:rsidR="00414ADE" w:rsidRDefault="00414ADE">
      <w:pPr>
        <w:pStyle w:val="PRT"/>
      </w:pPr>
      <w:r>
        <w:t>GENERAL</w:t>
      </w:r>
    </w:p>
    <w:p w:rsidR="00414ADE" w:rsidRDefault="00414ADE">
      <w:pPr>
        <w:pStyle w:val="ART"/>
      </w:pPr>
      <w:r>
        <w:t>RELATED DOCUMENTS</w:t>
      </w:r>
    </w:p>
    <w:p w:rsidR="004B7908" w:rsidRDefault="0064198C" w:rsidP="004B7908">
      <w:pPr>
        <w:pStyle w:val="PR1"/>
      </w:pPr>
      <w:r>
        <w:t>The Contract Documents</w:t>
      </w:r>
      <w:r w:rsidR="004B7908">
        <w:t xml:space="preserve">, </w:t>
      </w:r>
      <w:r w:rsidR="0082260C">
        <w:t xml:space="preserve">including but not limited to, the </w:t>
      </w:r>
      <w:r w:rsidR="004B7908">
        <w:t>Drawings and Individual Specification Sections</w:t>
      </w:r>
      <w:r w:rsidR="0082260C">
        <w:t>,</w:t>
      </w:r>
      <w:r w:rsidR="004B7908">
        <w:t xml:space="preserve"> apply to this Section.</w:t>
      </w:r>
    </w:p>
    <w:p w:rsidR="00414ADE" w:rsidRDefault="00414ADE">
      <w:pPr>
        <w:pStyle w:val="ART"/>
      </w:pPr>
      <w:r>
        <w:t>SUMMARY</w:t>
      </w:r>
    </w:p>
    <w:p w:rsidR="00414ADE" w:rsidRDefault="00414ADE">
      <w:pPr>
        <w:pStyle w:val="PR1"/>
      </w:pPr>
      <w:r>
        <w:t>This Section includes procedural requirements for cutting and patching.</w:t>
      </w:r>
    </w:p>
    <w:p w:rsidR="004B7908" w:rsidRDefault="004B7908">
      <w:pPr>
        <w:pStyle w:val="PR1"/>
      </w:pPr>
      <w:r>
        <w:t>Responsibility:  Each Contractor is responsible for the cutting and patching to permit installation or performance of Work of the</w:t>
      </w:r>
      <w:r w:rsidR="0082260C">
        <w:t>ir</w:t>
      </w:r>
      <w:r>
        <w:t xml:space="preserve"> contract.</w:t>
      </w:r>
    </w:p>
    <w:p w:rsidR="00414ADE" w:rsidRDefault="00414ADE">
      <w:pPr>
        <w:pStyle w:val="PR1"/>
      </w:pPr>
      <w:r>
        <w:t>Related Sections include the following:</w:t>
      </w:r>
    </w:p>
    <w:p w:rsidR="00414ADE" w:rsidRDefault="004B7908">
      <w:pPr>
        <w:pStyle w:val="PR2"/>
        <w:spacing w:before="240"/>
      </w:pPr>
      <w:r>
        <w:t>Individual Specification Sections.</w:t>
      </w:r>
    </w:p>
    <w:p w:rsidR="00414ADE" w:rsidRDefault="00414ADE">
      <w:pPr>
        <w:pStyle w:val="ART"/>
      </w:pPr>
      <w:r>
        <w:t>DEFINITIONS</w:t>
      </w:r>
    </w:p>
    <w:p w:rsidR="00414ADE" w:rsidRDefault="00414ADE">
      <w:pPr>
        <w:pStyle w:val="PR1"/>
      </w:pPr>
      <w:r>
        <w:t>Cutting:  Removal of in-place construction necessary to permit installation or performance of Work</w:t>
      </w:r>
      <w:r w:rsidR="004B7908">
        <w:t xml:space="preserve"> of the contract</w:t>
      </w:r>
      <w:r>
        <w:t>.</w:t>
      </w:r>
    </w:p>
    <w:p w:rsidR="00414ADE" w:rsidRDefault="00414ADE">
      <w:pPr>
        <w:pStyle w:val="PR1"/>
      </w:pPr>
      <w:r>
        <w:t>Patching:  Fitting and repair work required to restore surfaces to original conditions after installation of Work</w:t>
      </w:r>
      <w:r w:rsidR="004B7908">
        <w:t xml:space="preserve"> of the contract</w:t>
      </w:r>
      <w:r>
        <w:t>.</w:t>
      </w:r>
    </w:p>
    <w:p w:rsidR="00414ADE" w:rsidRDefault="00414ADE">
      <w:pPr>
        <w:pStyle w:val="ART"/>
      </w:pPr>
      <w:r>
        <w:t>SUBMITTALS</w:t>
      </w:r>
    </w:p>
    <w:p w:rsidR="00414ADE" w:rsidRDefault="00414ADE">
      <w:pPr>
        <w:pStyle w:val="PR1"/>
      </w:pPr>
      <w:r>
        <w:t xml:space="preserve">Cutting and Patching Proposal:  Submit a proposal describing procedures at least </w:t>
      </w:r>
      <w:r w:rsidRPr="00866162">
        <w:t>10</w:t>
      </w:r>
      <w:r w:rsidR="00866162">
        <w:rPr>
          <w:b/>
        </w:rPr>
        <w:t xml:space="preserve"> </w:t>
      </w:r>
      <w:r>
        <w:t>days before the time cutting and patching will be performed, requesting approval to proceed.  Include the following information:</w:t>
      </w:r>
    </w:p>
    <w:p w:rsidR="00414ADE" w:rsidRDefault="00414ADE">
      <w:pPr>
        <w:pStyle w:val="PR2"/>
        <w:spacing w:before="240"/>
      </w:pPr>
      <w:r>
        <w:t xml:space="preserve">Extent:  </w:t>
      </w:r>
      <w:r w:rsidR="004D0B34">
        <w:t>At each occurrence, d</w:t>
      </w:r>
      <w:r>
        <w:t>escribe cutting and patching, show how they will be performed, and indicate why they cannot be avoided.</w:t>
      </w:r>
    </w:p>
    <w:p w:rsidR="00414ADE" w:rsidRDefault="00414ADE">
      <w:pPr>
        <w:pStyle w:val="PR2"/>
      </w:pPr>
      <w:r>
        <w:t>Changes to In-Place Construction:  Describe anticipated results.  Include changes to structural elements and operating components as well as changes in building's appearance and other significant visual elements.</w:t>
      </w:r>
    </w:p>
    <w:p w:rsidR="00414ADE" w:rsidRDefault="00414ADE">
      <w:pPr>
        <w:pStyle w:val="PR2"/>
      </w:pPr>
      <w:r>
        <w:t>Products:  List products to be used and firms or entities that will perform the Work.</w:t>
      </w:r>
    </w:p>
    <w:p w:rsidR="00414ADE" w:rsidRDefault="00414ADE">
      <w:pPr>
        <w:pStyle w:val="PR2"/>
      </w:pPr>
      <w:r>
        <w:t>Dates:  Indicate when cutting and patching will be performed.</w:t>
      </w:r>
    </w:p>
    <w:p w:rsidR="00414ADE" w:rsidRDefault="00414ADE">
      <w:pPr>
        <w:pStyle w:val="PR2"/>
      </w:pPr>
      <w:r>
        <w:t>Utility Services and Mechanical/Electrical Systems:  List services/systems that cutting and patching procedures will disturb or affect.  List services/systems that will be relocated and those that will be temporarily out of service.  Indicate how long services/systems will be disrupted.</w:t>
      </w:r>
    </w:p>
    <w:p w:rsidR="00414ADE" w:rsidRDefault="00414ADE">
      <w:pPr>
        <w:pStyle w:val="PR2"/>
      </w:pPr>
      <w:r>
        <w:lastRenderedPageBreak/>
        <w:t>Structural Elements:  Where cutting and patching involve adding reinforcement to structural elements, submit details and engineering calculations showing integration of reinforcement with original structure.</w:t>
      </w:r>
    </w:p>
    <w:p w:rsidR="00414ADE" w:rsidRDefault="00866162">
      <w:pPr>
        <w:pStyle w:val="PR2"/>
      </w:pPr>
      <w:r>
        <w:t>Design Professional’s</w:t>
      </w:r>
      <w:r w:rsidR="00414ADE">
        <w:t xml:space="preserve"> Approval:  Obtain approval of cutting and patching proposal before cutting and patching.  Approval does not waive right to later require removal and replacement of unsatisfactory work.</w:t>
      </w:r>
    </w:p>
    <w:p w:rsidR="00414ADE" w:rsidRDefault="00414ADE">
      <w:pPr>
        <w:pStyle w:val="ART"/>
      </w:pPr>
      <w:r>
        <w:t>QUALITY ASSURANCE</w:t>
      </w:r>
    </w:p>
    <w:p w:rsidR="00414ADE" w:rsidRDefault="00414ADE">
      <w:pPr>
        <w:pStyle w:val="PR1"/>
      </w:pPr>
      <w:r>
        <w:t>Structural Elements:  Do not cut and patch structural elements in a manner that could change their load-carrying capacity or load-deflection ratio.</w:t>
      </w:r>
    </w:p>
    <w:p w:rsidR="00414ADE" w:rsidRDefault="00414ADE">
      <w:pPr>
        <w:pStyle w:val="PR1"/>
      </w:pPr>
      <w:r>
        <w:t xml:space="preserve">Operational Elements:  Do not cut and patch operating elements and related components in a manner that results in reducing their capacity to perform as intended or </w:t>
      </w:r>
      <w:r w:rsidR="000A17D8">
        <w:t>that result</w:t>
      </w:r>
      <w:r>
        <w:t xml:space="preserve"> in increased maintenance or decreased operational life or safety.</w:t>
      </w:r>
    </w:p>
    <w:p w:rsidR="00A32D51" w:rsidRDefault="00A32D51">
      <w:pPr>
        <w:pStyle w:val="PR1"/>
      </w:pPr>
      <w:r>
        <w:t>Fire Rated Elements: Do not cut and patch fire rated elements (i.e. floors, walls, roofs, shafts, etc.) in a manner that results in reducing their capacity to perform as intended or that results in decreased fire rating.</w:t>
      </w:r>
    </w:p>
    <w:p w:rsidR="00414ADE" w:rsidRDefault="00414ADE">
      <w:pPr>
        <w:pStyle w:val="PR1"/>
      </w:pPr>
      <w:r>
        <w:t xml:space="preserve">Miscellaneous Elements:  Do not cut and patch miscellaneous elements or related components in a manner that could change their load-carrying </w:t>
      </w:r>
      <w:r w:rsidR="004D0B34">
        <w:t>capacity, which</w:t>
      </w:r>
      <w:r>
        <w:t xml:space="preserve"> results in reducing their capacity to perform as intended, or </w:t>
      </w:r>
      <w:r w:rsidR="000A17D8">
        <w:t>that result</w:t>
      </w:r>
      <w:r>
        <w:t xml:space="preserve"> in increased maintenance or decreased operational life or safety.</w:t>
      </w:r>
    </w:p>
    <w:p w:rsidR="00414ADE" w:rsidRDefault="00414ADE">
      <w:pPr>
        <w:pStyle w:val="PR1"/>
      </w:pPr>
      <w:r>
        <w:t xml:space="preserve">Visual Requirements:  Do not cut and patch construction in a manner that results in visual evidence of cutting and patching.  Do not cut and patch construction exposed on the exterior or in occupied spaces in a manner that would, in </w:t>
      </w:r>
      <w:r w:rsidR="000A17D8">
        <w:t xml:space="preserve">Design Professional’s </w:t>
      </w:r>
      <w:r>
        <w:t>opinion, reduce the building's aesthetic qualities.  Remove and replace construction that has been cut and patched in a visually unsatisfactory manner.</w:t>
      </w:r>
    </w:p>
    <w:p w:rsidR="00414ADE" w:rsidRDefault="00414ADE">
      <w:pPr>
        <w:pStyle w:val="PR1"/>
      </w:pPr>
      <w:r>
        <w:t xml:space="preserve">Cutting and Patching Conference:  Before proceeding, meet at Project site with parties involved in cutting and patching, including </w:t>
      </w:r>
      <w:r w:rsidR="000A17D8">
        <w:t xml:space="preserve">other </w:t>
      </w:r>
      <w:r>
        <w:t>trades.  Review areas of potential interference and conflict.  Coordinate procedures and resolve potential conflicts before proceeding.</w:t>
      </w:r>
    </w:p>
    <w:p w:rsidR="00414ADE" w:rsidRDefault="00414ADE">
      <w:pPr>
        <w:pStyle w:val="ART"/>
      </w:pPr>
      <w:r>
        <w:t>WARRANTY</w:t>
      </w:r>
    </w:p>
    <w:p w:rsidR="00414ADE" w:rsidRDefault="00414ADE">
      <w:pPr>
        <w:pStyle w:val="PR1"/>
      </w:pPr>
      <w:r>
        <w:t>Existing Warranties:  Remove, replace, patch, and repair materials and surfaces cut or damaged during cutting and patching operations, by methods and with materials so as not to void existing warranties.</w:t>
      </w:r>
    </w:p>
    <w:p w:rsidR="00414ADE" w:rsidRDefault="00414ADE">
      <w:pPr>
        <w:pStyle w:val="PRT"/>
      </w:pPr>
      <w:r>
        <w:t>PRODUCTS</w:t>
      </w:r>
    </w:p>
    <w:p w:rsidR="00414ADE" w:rsidRDefault="00414ADE">
      <w:pPr>
        <w:pStyle w:val="ART"/>
      </w:pPr>
      <w:r>
        <w:t>MATERIALS</w:t>
      </w:r>
    </w:p>
    <w:p w:rsidR="00414ADE" w:rsidRDefault="00414ADE">
      <w:pPr>
        <w:pStyle w:val="PR1"/>
      </w:pPr>
      <w:r>
        <w:t>General:  Comply with requirements specified in other Sections.</w:t>
      </w:r>
    </w:p>
    <w:p w:rsidR="00414ADE" w:rsidRDefault="00414ADE">
      <w:pPr>
        <w:pStyle w:val="PR1"/>
      </w:pPr>
      <w:r>
        <w:lastRenderedPageBreak/>
        <w:t>In-Place Materials:  Use materials identical to in-place materials.  For exposed surfaces, use materials that visually match in-place adjacent surfaces to the fullest extent possible.</w:t>
      </w:r>
    </w:p>
    <w:p w:rsidR="00414ADE" w:rsidRDefault="00414ADE">
      <w:pPr>
        <w:pStyle w:val="PR2"/>
        <w:spacing w:before="240"/>
      </w:pPr>
      <w:r>
        <w:t>If identical materials are unavailable or cannot be used, use materials that, when installed, will match the visual and functional performance of in-place materials</w:t>
      </w:r>
      <w:r w:rsidR="008259E9">
        <w:t>, unless specified otherwise in other Sections</w:t>
      </w:r>
      <w:r>
        <w:t>.</w:t>
      </w:r>
    </w:p>
    <w:p w:rsidR="00965033" w:rsidRDefault="00A32D51" w:rsidP="00965033">
      <w:pPr>
        <w:pStyle w:val="PR1"/>
      </w:pPr>
      <w:r>
        <w:t xml:space="preserve">Fire Rated Elements: Provide firestopping products/systems specified in system design listings by approved testing agencies that conform to the construction type, </w:t>
      </w:r>
      <w:r w:rsidR="004D0B34">
        <w:t>penetrat</w:t>
      </w:r>
      <w:r w:rsidR="00C8365B">
        <w:t>ing item</w:t>
      </w:r>
      <w:r>
        <w:t>, annular space requirements and fire rating involved in each separate assembly. Refer to applicable Individual Specification Section</w:t>
      </w:r>
      <w:r w:rsidR="0012533E">
        <w:t>s</w:t>
      </w:r>
      <w:r>
        <w:t xml:space="preserve">. </w:t>
      </w:r>
    </w:p>
    <w:p w:rsidR="00414ADE" w:rsidRDefault="00414ADE">
      <w:pPr>
        <w:pStyle w:val="PRT"/>
      </w:pPr>
      <w:r>
        <w:t>EXECUTION</w:t>
      </w:r>
    </w:p>
    <w:p w:rsidR="00414ADE" w:rsidRDefault="00414ADE">
      <w:pPr>
        <w:pStyle w:val="ART"/>
      </w:pPr>
      <w:r>
        <w:t>EXAMINATION</w:t>
      </w:r>
    </w:p>
    <w:p w:rsidR="00414ADE" w:rsidRDefault="00414ADE">
      <w:pPr>
        <w:pStyle w:val="PR1"/>
      </w:pPr>
      <w:r>
        <w:t>Examine surfaces to be cut and patched and conditions under which cutting and patching are to be performed.</w:t>
      </w:r>
    </w:p>
    <w:p w:rsidR="00414ADE" w:rsidRDefault="00414ADE">
      <w:pPr>
        <w:pStyle w:val="PR2"/>
        <w:spacing w:before="240"/>
      </w:pPr>
      <w:r>
        <w:t>Compatibility:  Before patching, verify compatibility with and suitability of substrates, including compatibility with in-place finishes or primers.</w:t>
      </w:r>
    </w:p>
    <w:p w:rsidR="00414ADE" w:rsidRDefault="00414ADE">
      <w:pPr>
        <w:pStyle w:val="PR2"/>
      </w:pPr>
      <w:r>
        <w:t>Proceed with installation only after unsafe or unsatisfactory conditions have been corrected.</w:t>
      </w:r>
    </w:p>
    <w:p w:rsidR="00414ADE" w:rsidRDefault="00414ADE">
      <w:pPr>
        <w:pStyle w:val="ART"/>
      </w:pPr>
      <w:r>
        <w:t>PREPARATION</w:t>
      </w:r>
    </w:p>
    <w:p w:rsidR="00414ADE" w:rsidRDefault="00414ADE">
      <w:pPr>
        <w:pStyle w:val="PR1"/>
      </w:pPr>
      <w:r>
        <w:t>Temporary Support:  Provide temporary support of Work to be cut.</w:t>
      </w:r>
    </w:p>
    <w:p w:rsidR="00414ADE" w:rsidRDefault="00414ADE">
      <w:pPr>
        <w:pStyle w:val="PR1"/>
      </w:pPr>
      <w:r>
        <w:t>Protection:  Protect in-place construction during cutting and patching to prevent damage.  Provide protection from adverse weather conditions for portions of Project that might be exposed during cutting and patching operations.</w:t>
      </w:r>
    </w:p>
    <w:p w:rsidR="00414ADE" w:rsidRDefault="00414ADE">
      <w:pPr>
        <w:pStyle w:val="PR1"/>
      </w:pPr>
      <w:r>
        <w:t>Adjoining Areas:  Avoid interference with use of adjoining areas or interruption of free passage to adjoining areas.</w:t>
      </w:r>
    </w:p>
    <w:p w:rsidR="00414ADE" w:rsidRDefault="00414ADE">
      <w:pPr>
        <w:pStyle w:val="PR1"/>
      </w:pPr>
      <w:r>
        <w:t xml:space="preserve">Existing Utility Services and Mechanical/Electrical Systems:  Where existing services/systems are required to be </w:t>
      </w:r>
      <w:r w:rsidR="000A17D8">
        <w:t>removed</w:t>
      </w:r>
      <w:r w:rsidR="008259E9">
        <w:t>,</w:t>
      </w:r>
      <w:r>
        <w:t xml:space="preserve"> relocated, or abandoned, bypass such services/systems before cutting </w:t>
      </w:r>
      <w:r w:rsidR="008259E9">
        <w:t xml:space="preserve">or patching </w:t>
      </w:r>
      <w:r>
        <w:t xml:space="preserve">to </w:t>
      </w:r>
      <w:r w:rsidRPr="000A17D8">
        <w:t>minimize</w:t>
      </w:r>
      <w:r w:rsidR="000A17D8">
        <w:rPr>
          <w:b/>
        </w:rPr>
        <w:t xml:space="preserve"> </w:t>
      </w:r>
      <w:r>
        <w:t>interruption to occupied areas.</w:t>
      </w:r>
    </w:p>
    <w:p w:rsidR="00414ADE" w:rsidRDefault="00414ADE">
      <w:pPr>
        <w:pStyle w:val="ART"/>
      </w:pPr>
      <w:r>
        <w:t>PERFORMANCE</w:t>
      </w:r>
    </w:p>
    <w:p w:rsidR="00414ADE" w:rsidRDefault="00414ADE">
      <w:pPr>
        <w:pStyle w:val="PR1"/>
      </w:pPr>
      <w:r>
        <w:t>General:  Employ skilled workers to perform cutting and patching.  Proceed with cutting and patching at the earliest feasible time, and complete without delay.</w:t>
      </w:r>
    </w:p>
    <w:p w:rsidR="00414ADE" w:rsidRDefault="00414ADE">
      <w:pPr>
        <w:pStyle w:val="PR2"/>
        <w:spacing w:before="240"/>
      </w:pPr>
      <w:r>
        <w:t>Cut in-place construction to provide for installation of other components or performance of other construction, and subsequently patch as required to restore surfaces to their original condition.</w:t>
      </w:r>
    </w:p>
    <w:p w:rsidR="00414ADE" w:rsidRDefault="00414ADE">
      <w:pPr>
        <w:pStyle w:val="PR1"/>
      </w:pPr>
      <w:r>
        <w:lastRenderedPageBreak/>
        <w:t>Cutting:  Cut in-place construction by sawing, drilling, breaking, chipping, grinding, and similar operations, including excavation, using methods least likely to damage elements retained or adjoining construction.</w:t>
      </w:r>
    </w:p>
    <w:p w:rsidR="00414ADE" w:rsidRDefault="00414ADE">
      <w:pPr>
        <w:pStyle w:val="PR2"/>
        <w:spacing w:before="240"/>
      </w:pPr>
      <w:r>
        <w:t>In general, use hand or small power tools designed for sawing and grinding, not hammering and chopping.  Cut holes and slots as small as possible, neatly to size required, and with minimum disturbance of adjacent surfaces.  Temporarily cover openings when not in use.</w:t>
      </w:r>
    </w:p>
    <w:p w:rsidR="00414ADE" w:rsidRDefault="00414ADE">
      <w:pPr>
        <w:pStyle w:val="PR2"/>
      </w:pPr>
      <w:r>
        <w:t>Finished Surfaces:  Cut or drill from the exposed or finished side into concealed surfaces.</w:t>
      </w:r>
    </w:p>
    <w:p w:rsidR="00414ADE" w:rsidRDefault="00414ADE">
      <w:pPr>
        <w:pStyle w:val="PR2"/>
      </w:pPr>
      <w:r w:rsidRPr="00866162">
        <w:t>Concrete</w:t>
      </w:r>
      <w:r w:rsidR="00866162" w:rsidRPr="00866162">
        <w:t xml:space="preserve"> or </w:t>
      </w:r>
      <w:r w:rsidRPr="00866162">
        <w:t>Masonry</w:t>
      </w:r>
      <w:r>
        <w:t>:  Cut using a cutting machine, such as an abrasive saw or a diamond-core drill.</w:t>
      </w:r>
    </w:p>
    <w:p w:rsidR="00414ADE" w:rsidRDefault="00414ADE">
      <w:pPr>
        <w:pStyle w:val="PR2"/>
      </w:pPr>
      <w:r>
        <w:t>Mechanical and Electrical Services:  Cut off pipe or conduit in walls or partitions to be removed.  Cap, valve, or plug and seal remaining portion of pipe or conduit to prevent entrance of moisture or other foreign matter after cutting.</w:t>
      </w:r>
    </w:p>
    <w:p w:rsidR="00414ADE" w:rsidRDefault="00414ADE">
      <w:pPr>
        <w:pStyle w:val="PR2"/>
      </w:pPr>
      <w:r>
        <w:t>Proceed with patching after construction operations requiring cutting are complete.</w:t>
      </w:r>
    </w:p>
    <w:p w:rsidR="00414ADE" w:rsidRDefault="00414ADE">
      <w:pPr>
        <w:pStyle w:val="PR1"/>
      </w:pPr>
      <w:r>
        <w:t>Patching:  Patch construction by filling, repairing, refinishing, closing up, and similar operations following performance of other Work.  Patch with durable seams that are as invisible as possible.  Provide materials and comply with installation requirements specified in other Sections.</w:t>
      </w:r>
    </w:p>
    <w:p w:rsidR="00414ADE" w:rsidRDefault="00414ADE">
      <w:pPr>
        <w:pStyle w:val="PR2"/>
        <w:spacing w:before="240"/>
      </w:pPr>
      <w:r>
        <w:t>Inspection:  Where feasible, test and inspect patched areas after completion to demonstrate integrity of installation.</w:t>
      </w:r>
    </w:p>
    <w:p w:rsidR="00414ADE" w:rsidRDefault="00414ADE">
      <w:pPr>
        <w:pStyle w:val="PR2"/>
      </w:pPr>
      <w:r>
        <w:t>Exposed Finishes:  Restore exposed finishes of patched areas and extend finish restoration into retained adjoining construction in a manner that will eliminate evidence of patching and refinishing.</w:t>
      </w:r>
    </w:p>
    <w:p w:rsidR="00414ADE" w:rsidRDefault="00414ADE">
      <w:pPr>
        <w:pStyle w:val="PR3"/>
        <w:spacing w:before="240"/>
      </w:pPr>
      <w:r>
        <w:t>Clean piping, conduit, and similar features before applying paint or other finishing materials.</w:t>
      </w:r>
    </w:p>
    <w:p w:rsidR="00414ADE" w:rsidRDefault="00414ADE">
      <w:pPr>
        <w:pStyle w:val="PR3"/>
      </w:pPr>
      <w:r>
        <w:t>Restore damaged pipe covering to its original condition.</w:t>
      </w:r>
    </w:p>
    <w:p w:rsidR="00414ADE" w:rsidRDefault="00414ADE">
      <w:pPr>
        <w:pStyle w:val="PR2"/>
        <w:spacing w:before="240"/>
      </w:pPr>
      <w:r>
        <w:t>Floors and Walls:  Where walls or partitions that are removed extend one finished area into another, patch and repair floor and wall surfaces in the new space.  Provide an even surface of uniform finish, color, texture, and appearance.  Remove in-place floor and wall coverings and replace with new materials, if necessary, to achieve uniform color and appearance.</w:t>
      </w:r>
    </w:p>
    <w:p w:rsidR="00414ADE" w:rsidRDefault="00414ADE">
      <w:pPr>
        <w:pStyle w:val="PR3"/>
        <w:spacing w:before="240"/>
      </w:pPr>
      <w:r>
        <w:t>Where patching occurs in a painted surface, apply primer and intermediate paint coats over the patch and apply final paint coat over entire unbroken surface containing the patch.  Provide additional coats until patch blends with adjacent surfaces.</w:t>
      </w:r>
    </w:p>
    <w:p w:rsidR="00414ADE" w:rsidRDefault="00414ADE">
      <w:pPr>
        <w:pStyle w:val="PR2"/>
        <w:spacing w:before="240"/>
      </w:pPr>
      <w:r>
        <w:t>Ceilings:  Patch, repair, or rehang in-place ceilings as necessary to provide an even-plane surface of uniform appearance.</w:t>
      </w:r>
    </w:p>
    <w:p w:rsidR="00A32D51" w:rsidRDefault="00414ADE" w:rsidP="00A32D51">
      <w:pPr>
        <w:pStyle w:val="PR2"/>
        <w:spacing w:before="240"/>
      </w:pPr>
      <w:r>
        <w:t>Exterior Building Enclosure:  Patch components in a manner that restores enclosure to a weathertight condition.</w:t>
      </w:r>
    </w:p>
    <w:p w:rsidR="00A32D51" w:rsidRDefault="00A32D51" w:rsidP="00A32D51">
      <w:pPr>
        <w:pStyle w:val="PR2"/>
        <w:spacing w:before="240"/>
      </w:pPr>
      <w:r>
        <w:t xml:space="preserve">Fire Rated Elements:  </w:t>
      </w:r>
      <w:r w:rsidR="00590208">
        <w:t>Install firestop</w:t>
      </w:r>
      <w:r w:rsidR="0012533E">
        <w:t>ping</w:t>
      </w:r>
      <w:r w:rsidR="00590208">
        <w:t xml:space="preserve"> systems to comply with applicable Individual Specification Section</w:t>
      </w:r>
      <w:r w:rsidR="0012533E">
        <w:t>s</w:t>
      </w:r>
      <w:r w:rsidR="00590208">
        <w:t xml:space="preserve"> and firestopping manufacturer’s written installation instructions and published drawings for products and applications.</w:t>
      </w:r>
    </w:p>
    <w:p w:rsidR="00414ADE" w:rsidRDefault="00414ADE">
      <w:pPr>
        <w:pStyle w:val="PR1"/>
      </w:pPr>
      <w:r>
        <w:lastRenderedPageBreak/>
        <w:t>Cleaning:  Clean areas and spaces where cutting and patching are performed.  Completely remove paint, mortar, oils, putty, and similar materials.</w:t>
      </w:r>
    </w:p>
    <w:p w:rsidR="00414ADE" w:rsidRDefault="00414ADE">
      <w:pPr>
        <w:pStyle w:val="EOS"/>
      </w:pPr>
      <w:r>
        <w:t>END OF SECTION 017329</w:t>
      </w:r>
    </w:p>
    <w:sectPr w:rsidR="00414ADE" w:rsidSect="002D4762">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FF" w:rsidRDefault="002E6DFF">
      <w:r>
        <w:separator/>
      </w:r>
    </w:p>
  </w:endnote>
  <w:endnote w:type="continuationSeparator" w:id="0">
    <w:p w:rsidR="002E6DFF" w:rsidRDefault="002E6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34" w:rsidRDefault="006552DB">
    <w:pPr>
      <w:pStyle w:val="FTR"/>
      <w:rPr>
        <w:rStyle w:val="NAM"/>
      </w:rPr>
    </w:pPr>
    <w:r>
      <w:rPr>
        <w:rStyle w:val="NAM"/>
      </w:rPr>
      <w:t>CUTTING AND PATCHING</w:t>
    </w:r>
  </w:p>
  <w:p w:rsidR="006552DB" w:rsidRDefault="005E37A2">
    <w:pPr>
      <w:pStyle w:val="FTR"/>
    </w:pPr>
    <w:r>
      <w:t>December</w:t>
    </w:r>
    <w:r w:rsidR="0072445F">
      <w:t xml:space="preserve"> ‘10</w:t>
    </w:r>
    <w:r w:rsidR="006552DB">
      <w:tab/>
    </w:r>
    <w:r w:rsidR="006552DB">
      <w:rPr>
        <w:rStyle w:val="NUM"/>
      </w:rPr>
      <w:t>017329</w:t>
    </w:r>
    <w:r w:rsidR="006552DB">
      <w:t xml:space="preserve"> - </w:t>
    </w:r>
    <w:fldSimple w:instr=" PAGE ">
      <w:r w:rsidR="007F13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FF" w:rsidRDefault="002E6DFF">
      <w:r>
        <w:separator/>
      </w:r>
    </w:p>
  </w:footnote>
  <w:footnote w:type="continuationSeparator" w:id="0">
    <w:p w:rsidR="002E6DFF" w:rsidRDefault="002E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A6" w:rsidRDefault="006552DB" w:rsidP="006552DB">
    <w:pPr>
      <w:pStyle w:val="HDR"/>
      <w:jc w:val="left"/>
    </w:pPr>
    <w:r>
      <w:tab/>
      <w:t>GENERAL REQUIREMENTS</w:t>
    </w:r>
    <w:r w:rsidR="007C2306">
      <w:t xml:space="preserve">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numRestart w:val="eachSect"/>
    <w:footnote w:id="-1"/>
    <w:footnote w:id="0"/>
  </w:footnotePr>
  <w:endnotePr>
    <w:pos w:val="sectEnd"/>
    <w:numFmt w:val="decimal"/>
    <w:endnote w:id="-1"/>
    <w:endnote w:id="0"/>
  </w:endnotePr>
  <w:compat/>
  <w:rsids>
    <w:rsidRoot w:val="00414ADE"/>
    <w:rsid w:val="00092161"/>
    <w:rsid w:val="000A17D8"/>
    <w:rsid w:val="000A544D"/>
    <w:rsid w:val="000F25B2"/>
    <w:rsid w:val="00100B23"/>
    <w:rsid w:val="0012533E"/>
    <w:rsid w:val="00170523"/>
    <w:rsid w:val="002368BE"/>
    <w:rsid w:val="002D4762"/>
    <w:rsid w:val="002E6DFF"/>
    <w:rsid w:val="00414ADE"/>
    <w:rsid w:val="00442956"/>
    <w:rsid w:val="004B7908"/>
    <w:rsid w:val="004D0B34"/>
    <w:rsid w:val="004D2B04"/>
    <w:rsid w:val="004E6A0B"/>
    <w:rsid w:val="00501024"/>
    <w:rsid w:val="00590208"/>
    <w:rsid w:val="005E37A2"/>
    <w:rsid w:val="0064198C"/>
    <w:rsid w:val="006552DB"/>
    <w:rsid w:val="007027B3"/>
    <w:rsid w:val="0072445F"/>
    <w:rsid w:val="007759B8"/>
    <w:rsid w:val="007C2306"/>
    <w:rsid w:val="007F1343"/>
    <w:rsid w:val="007F2928"/>
    <w:rsid w:val="0082260C"/>
    <w:rsid w:val="008259E9"/>
    <w:rsid w:val="00866162"/>
    <w:rsid w:val="008A1BCA"/>
    <w:rsid w:val="008B0ADD"/>
    <w:rsid w:val="008B1A25"/>
    <w:rsid w:val="008D1621"/>
    <w:rsid w:val="00942AA6"/>
    <w:rsid w:val="00965033"/>
    <w:rsid w:val="009A3528"/>
    <w:rsid w:val="00A32D51"/>
    <w:rsid w:val="00A41195"/>
    <w:rsid w:val="00A9478E"/>
    <w:rsid w:val="00AA671B"/>
    <w:rsid w:val="00B1167D"/>
    <w:rsid w:val="00B67A97"/>
    <w:rsid w:val="00B873ED"/>
    <w:rsid w:val="00B87942"/>
    <w:rsid w:val="00BB5C95"/>
    <w:rsid w:val="00BC41FD"/>
    <w:rsid w:val="00C322A6"/>
    <w:rsid w:val="00C673B9"/>
    <w:rsid w:val="00C8365B"/>
    <w:rsid w:val="00D11D81"/>
    <w:rsid w:val="00D57F2E"/>
    <w:rsid w:val="00DA1AFA"/>
    <w:rsid w:val="00E267F9"/>
    <w:rsid w:val="00EE2595"/>
    <w:rsid w:val="00FE5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76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2D4762"/>
    <w:pPr>
      <w:tabs>
        <w:tab w:val="center" w:pos="4608"/>
        <w:tab w:val="right" w:pos="9360"/>
      </w:tabs>
      <w:suppressAutoHyphens/>
      <w:jc w:val="both"/>
    </w:pPr>
  </w:style>
  <w:style w:type="paragraph" w:customStyle="1" w:styleId="FTR">
    <w:name w:val="FTR"/>
    <w:basedOn w:val="Normal"/>
    <w:rsid w:val="002D4762"/>
    <w:pPr>
      <w:tabs>
        <w:tab w:val="right" w:pos="9360"/>
      </w:tabs>
      <w:suppressAutoHyphens/>
      <w:jc w:val="both"/>
    </w:pPr>
  </w:style>
  <w:style w:type="paragraph" w:customStyle="1" w:styleId="SCT">
    <w:name w:val="SCT"/>
    <w:basedOn w:val="Normal"/>
    <w:next w:val="PRT"/>
    <w:rsid w:val="002D4762"/>
    <w:pPr>
      <w:suppressAutoHyphens/>
      <w:spacing w:before="240"/>
      <w:jc w:val="both"/>
    </w:pPr>
  </w:style>
  <w:style w:type="paragraph" w:customStyle="1" w:styleId="PRT">
    <w:name w:val="PRT"/>
    <w:basedOn w:val="Normal"/>
    <w:next w:val="ART"/>
    <w:rsid w:val="002D4762"/>
    <w:pPr>
      <w:keepNext/>
      <w:numPr>
        <w:numId w:val="1"/>
      </w:numPr>
      <w:suppressAutoHyphens/>
      <w:spacing w:before="480"/>
      <w:jc w:val="both"/>
      <w:outlineLvl w:val="0"/>
    </w:pPr>
  </w:style>
  <w:style w:type="paragraph" w:customStyle="1" w:styleId="SUT">
    <w:name w:val="SUT"/>
    <w:basedOn w:val="Normal"/>
    <w:next w:val="PR1"/>
    <w:rsid w:val="002D4762"/>
    <w:pPr>
      <w:numPr>
        <w:ilvl w:val="1"/>
        <w:numId w:val="1"/>
      </w:numPr>
      <w:suppressAutoHyphens/>
      <w:spacing w:before="240"/>
      <w:jc w:val="both"/>
      <w:outlineLvl w:val="0"/>
    </w:pPr>
  </w:style>
  <w:style w:type="paragraph" w:customStyle="1" w:styleId="DST">
    <w:name w:val="DST"/>
    <w:basedOn w:val="Normal"/>
    <w:next w:val="PR1"/>
    <w:rsid w:val="002D4762"/>
    <w:pPr>
      <w:numPr>
        <w:ilvl w:val="2"/>
        <w:numId w:val="1"/>
      </w:numPr>
      <w:suppressAutoHyphens/>
      <w:spacing w:before="240"/>
      <w:jc w:val="both"/>
      <w:outlineLvl w:val="0"/>
    </w:pPr>
  </w:style>
  <w:style w:type="paragraph" w:customStyle="1" w:styleId="ART">
    <w:name w:val="ART"/>
    <w:basedOn w:val="Normal"/>
    <w:next w:val="PR1"/>
    <w:rsid w:val="002D4762"/>
    <w:pPr>
      <w:keepNext/>
      <w:numPr>
        <w:ilvl w:val="3"/>
        <w:numId w:val="1"/>
      </w:numPr>
      <w:suppressAutoHyphens/>
      <w:spacing w:before="480"/>
      <w:jc w:val="both"/>
      <w:outlineLvl w:val="1"/>
    </w:pPr>
  </w:style>
  <w:style w:type="paragraph" w:customStyle="1" w:styleId="PR1">
    <w:name w:val="PR1"/>
    <w:basedOn w:val="Normal"/>
    <w:rsid w:val="002D4762"/>
    <w:pPr>
      <w:numPr>
        <w:ilvl w:val="4"/>
        <w:numId w:val="1"/>
      </w:numPr>
      <w:suppressAutoHyphens/>
      <w:spacing w:before="240"/>
      <w:jc w:val="both"/>
      <w:outlineLvl w:val="2"/>
    </w:pPr>
  </w:style>
  <w:style w:type="paragraph" w:customStyle="1" w:styleId="PR2">
    <w:name w:val="PR2"/>
    <w:basedOn w:val="Normal"/>
    <w:rsid w:val="002D4762"/>
    <w:pPr>
      <w:numPr>
        <w:ilvl w:val="5"/>
        <w:numId w:val="1"/>
      </w:numPr>
      <w:suppressAutoHyphens/>
      <w:jc w:val="both"/>
      <w:outlineLvl w:val="3"/>
    </w:pPr>
  </w:style>
  <w:style w:type="paragraph" w:customStyle="1" w:styleId="PR3">
    <w:name w:val="PR3"/>
    <w:basedOn w:val="Normal"/>
    <w:rsid w:val="002D4762"/>
    <w:pPr>
      <w:numPr>
        <w:ilvl w:val="6"/>
        <w:numId w:val="1"/>
      </w:numPr>
      <w:suppressAutoHyphens/>
      <w:jc w:val="both"/>
      <w:outlineLvl w:val="4"/>
    </w:pPr>
  </w:style>
  <w:style w:type="paragraph" w:customStyle="1" w:styleId="PR4">
    <w:name w:val="PR4"/>
    <w:basedOn w:val="Normal"/>
    <w:rsid w:val="002D4762"/>
    <w:pPr>
      <w:numPr>
        <w:ilvl w:val="7"/>
        <w:numId w:val="1"/>
      </w:numPr>
      <w:suppressAutoHyphens/>
      <w:jc w:val="both"/>
      <w:outlineLvl w:val="5"/>
    </w:pPr>
  </w:style>
  <w:style w:type="paragraph" w:customStyle="1" w:styleId="PR5">
    <w:name w:val="PR5"/>
    <w:basedOn w:val="Normal"/>
    <w:rsid w:val="002D4762"/>
    <w:pPr>
      <w:numPr>
        <w:ilvl w:val="8"/>
        <w:numId w:val="1"/>
      </w:numPr>
      <w:suppressAutoHyphens/>
      <w:jc w:val="both"/>
      <w:outlineLvl w:val="6"/>
    </w:pPr>
  </w:style>
  <w:style w:type="paragraph" w:customStyle="1" w:styleId="TB1">
    <w:name w:val="TB1"/>
    <w:basedOn w:val="Normal"/>
    <w:next w:val="PR1"/>
    <w:rsid w:val="002D4762"/>
    <w:pPr>
      <w:suppressAutoHyphens/>
      <w:spacing w:before="240"/>
      <w:ind w:left="288"/>
      <w:jc w:val="both"/>
    </w:pPr>
  </w:style>
  <w:style w:type="paragraph" w:customStyle="1" w:styleId="TB2">
    <w:name w:val="TB2"/>
    <w:basedOn w:val="Normal"/>
    <w:next w:val="PR2"/>
    <w:rsid w:val="002D4762"/>
    <w:pPr>
      <w:suppressAutoHyphens/>
      <w:spacing w:before="240"/>
      <w:ind w:left="864"/>
      <w:jc w:val="both"/>
    </w:pPr>
  </w:style>
  <w:style w:type="paragraph" w:customStyle="1" w:styleId="TB3">
    <w:name w:val="TB3"/>
    <w:basedOn w:val="Normal"/>
    <w:next w:val="PR3"/>
    <w:rsid w:val="002D4762"/>
    <w:pPr>
      <w:suppressAutoHyphens/>
      <w:spacing w:before="240"/>
      <w:ind w:left="1440"/>
      <w:jc w:val="both"/>
    </w:pPr>
  </w:style>
  <w:style w:type="paragraph" w:customStyle="1" w:styleId="TB4">
    <w:name w:val="TB4"/>
    <w:basedOn w:val="Normal"/>
    <w:next w:val="PR4"/>
    <w:rsid w:val="002D4762"/>
    <w:pPr>
      <w:suppressAutoHyphens/>
      <w:spacing w:before="240"/>
      <w:ind w:left="2016"/>
      <w:jc w:val="both"/>
    </w:pPr>
  </w:style>
  <w:style w:type="paragraph" w:customStyle="1" w:styleId="TB5">
    <w:name w:val="TB5"/>
    <w:basedOn w:val="Normal"/>
    <w:next w:val="PR5"/>
    <w:rsid w:val="002D4762"/>
    <w:pPr>
      <w:suppressAutoHyphens/>
      <w:spacing w:before="240"/>
      <w:ind w:left="2592"/>
      <w:jc w:val="both"/>
    </w:pPr>
  </w:style>
  <w:style w:type="paragraph" w:customStyle="1" w:styleId="TF1">
    <w:name w:val="TF1"/>
    <w:basedOn w:val="Normal"/>
    <w:next w:val="TB1"/>
    <w:rsid w:val="002D4762"/>
    <w:pPr>
      <w:suppressAutoHyphens/>
      <w:spacing w:before="240"/>
      <w:ind w:left="288"/>
      <w:jc w:val="both"/>
    </w:pPr>
  </w:style>
  <w:style w:type="paragraph" w:customStyle="1" w:styleId="TF2">
    <w:name w:val="TF2"/>
    <w:basedOn w:val="Normal"/>
    <w:next w:val="TB2"/>
    <w:rsid w:val="002D4762"/>
    <w:pPr>
      <w:suppressAutoHyphens/>
      <w:spacing w:before="240"/>
      <w:ind w:left="864"/>
      <w:jc w:val="both"/>
    </w:pPr>
  </w:style>
  <w:style w:type="paragraph" w:customStyle="1" w:styleId="TF3">
    <w:name w:val="TF3"/>
    <w:basedOn w:val="Normal"/>
    <w:next w:val="TB3"/>
    <w:rsid w:val="002D4762"/>
    <w:pPr>
      <w:suppressAutoHyphens/>
      <w:spacing w:before="240"/>
      <w:ind w:left="1440"/>
      <w:jc w:val="both"/>
    </w:pPr>
  </w:style>
  <w:style w:type="paragraph" w:customStyle="1" w:styleId="TF4">
    <w:name w:val="TF4"/>
    <w:basedOn w:val="Normal"/>
    <w:next w:val="TB4"/>
    <w:rsid w:val="002D4762"/>
    <w:pPr>
      <w:suppressAutoHyphens/>
      <w:spacing w:before="240"/>
      <w:ind w:left="2016"/>
      <w:jc w:val="both"/>
    </w:pPr>
  </w:style>
  <w:style w:type="paragraph" w:customStyle="1" w:styleId="TF5">
    <w:name w:val="TF5"/>
    <w:basedOn w:val="Normal"/>
    <w:next w:val="TB5"/>
    <w:rsid w:val="002D4762"/>
    <w:pPr>
      <w:suppressAutoHyphens/>
      <w:spacing w:before="240"/>
      <w:ind w:left="2592"/>
      <w:jc w:val="both"/>
    </w:pPr>
  </w:style>
  <w:style w:type="paragraph" w:customStyle="1" w:styleId="TCH">
    <w:name w:val="TCH"/>
    <w:basedOn w:val="Normal"/>
    <w:rsid w:val="002D4762"/>
    <w:pPr>
      <w:suppressAutoHyphens/>
    </w:pPr>
  </w:style>
  <w:style w:type="paragraph" w:customStyle="1" w:styleId="TCE">
    <w:name w:val="TCE"/>
    <w:basedOn w:val="Normal"/>
    <w:rsid w:val="002D4762"/>
    <w:pPr>
      <w:suppressAutoHyphens/>
      <w:ind w:left="144" w:hanging="144"/>
    </w:pPr>
  </w:style>
  <w:style w:type="paragraph" w:customStyle="1" w:styleId="EOS">
    <w:name w:val="EOS"/>
    <w:basedOn w:val="Normal"/>
    <w:rsid w:val="002D4762"/>
    <w:pPr>
      <w:suppressAutoHyphens/>
      <w:spacing w:before="480"/>
      <w:jc w:val="both"/>
    </w:pPr>
  </w:style>
  <w:style w:type="paragraph" w:customStyle="1" w:styleId="ANT">
    <w:name w:val="ANT"/>
    <w:basedOn w:val="Normal"/>
    <w:rsid w:val="002D4762"/>
    <w:pPr>
      <w:suppressAutoHyphens/>
      <w:spacing w:before="240"/>
      <w:jc w:val="both"/>
    </w:pPr>
    <w:rPr>
      <w:vanish/>
      <w:color w:val="800080"/>
      <w:u w:val="single"/>
    </w:rPr>
  </w:style>
  <w:style w:type="paragraph" w:customStyle="1" w:styleId="CMT">
    <w:name w:val="CMT"/>
    <w:basedOn w:val="Normal"/>
    <w:rsid w:val="002D4762"/>
    <w:pPr>
      <w:suppressAutoHyphens/>
      <w:spacing w:before="240"/>
      <w:jc w:val="both"/>
    </w:pPr>
    <w:rPr>
      <w:vanish/>
      <w:color w:val="0000FF"/>
    </w:rPr>
  </w:style>
  <w:style w:type="character" w:customStyle="1" w:styleId="CPR">
    <w:name w:val="CPR"/>
    <w:basedOn w:val="DefaultParagraphFont"/>
    <w:rsid w:val="002D4762"/>
  </w:style>
  <w:style w:type="character" w:customStyle="1" w:styleId="SPN">
    <w:name w:val="SPN"/>
    <w:basedOn w:val="DefaultParagraphFont"/>
    <w:rsid w:val="002D4762"/>
  </w:style>
  <w:style w:type="character" w:customStyle="1" w:styleId="SPD">
    <w:name w:val="SPD"/>
    <w:basedOn w:val="DefaultParagraphFont"/>
    <w:rsid w:val="002D4762"/>
  </w:style>
  <w:style w:type="character" w:customStyle="1" w:styleId="NUM">
    <w:name w:val="NUM"/>
    <w:basedOn w:val="DefaultParagraphFont"/>
    <w:rsid w:val="002D4762"/>
  </w:style>
  <w:style w:type="character" w:customStyle="1" w:styleId="NAM">
    <w:name w:val="NAM"/>
    <w:basedOn w:val="DefaultParagraphFont"/>
    <w:rsid w:val="002D4762"/>
  </w:style>
  <w:style w:type="character" w:customStyle="1" w:styleId="SI">
    <w:name w:val="SI"/>
    <w:basedOn w:val="DefaultParagraphFont"/>
    <w:rsid w:val="002D4762"/>
    <w:rPr>
      <w:color w:val="008080"/>
    </w:rPr>
  </w:style>
  <w:style w:type="character" w:customStyle="1" w:styleId="IP">
    <w:name w:val="IP"/>
    <w:basedOn w:val="DefaultParagraphFont"/>
    <w:rsid w:val="002D4762"/>
    <w:rPr>
      <w:color w:val="FF0000"/>
    </w:rPr>
  </w:style>
  <w:style w:type="paragraph" w:styleId="Header">
    <w:name w:val="header"/>
    <w:basedOn w:val="Normal"/>
    <w:link w:val="HeaderChar"/>
    <w:rsid w:val="006552DB"/>
    <w:pPr>
      <w:tabs>
        <w:tab w:val="center" w:pos="4680"/>
        <w:tab w:val="right" w:pos="9360"/>
      </w:tabs>
    </w:pPr>
  </w:style>
  <w:style w:type="character" w:customStyle="1" w:styleId="HeaderChar">
    <w:name w:val="Header Char"/>
    <w:basedOn w:val="DefaultParagraphFont"/>
    <w:link w:val="Header"/>
    <w:rsid w:val="006552DB"/>
    <w:rPr>
      <w:sz w:val="22"/>
    </w:rPr>
  </w:style>
  <w:style w:type="paragraph" w:styleId="Footer">
    <w:name w:val="footer"/>
    <w:basedOn w:val="Normal"/>
    <w:link w:val="FooterChar"/>
    <w:rsid w:val="006552DB"/>
    <w:pPr>
      <w:tabs>
        <w:tab w:val="center" w:pos="4680"/>
        <w:tab w:val="right" w:pos="9360"/>
      </w:tabs>
    </w:pPr>
  </w:style>
  <w:style w:type="character" w:customStyle="1" w:styleId="FooterChar">
    <w:name w:val="Footer Char"/>
    <w:basedOn w:val="DefaultParagraphFont"/>
    <w:link w:val="Footer"/>
    <w:rsid w:val="006552DB"/>
    <w:rPr>
      <w:sz w:val="22"/>
    </w:rPr>
  </w:style>
  <w:style w:type="character" w:styleId="CommentReference">
    <w:name w:val="annotation reference"/>
    <w:basedOn w:val="DefaultParagraphFont"/>
    <w:rsid w:val="00FE5481"/>
    <w:rPr>
      <w:sz w:val="16"/>
      <w:szCs w:val="16"/>
    </w:rPr>
  </w:style>
  <w:style w:type="paragraph" w:styleId="CommentText">
    <w:name w:val="annotation text"/>
    <w:basedOn w:val="Normal"/>
    <w:link w:val="CommentTextChar"/>
    <w:rsid w:val="00FE5481"/>
    <w:rPr>
      <w:sz w:val="20"/>
    </w:rPr>
  </w:style>
  <w:style w:type="character" w:customStyle="1" w:styleId="CommentTextChar">
    <w:name w:val="Comment Text Char"/>
    <w:basedOn w:val="DefaultParagraphFont"/>
    <w:link w:val="CommentText"/>
    <w:rsid w:val="00FE5481"/>
  </w:style>
  <w:style w:type="paragraph" w:styleId="CommentSubject">
    <w:name w:val="annotation subject"/>
    <w:basedOn w:val="CommentText"/>
    <w:next w:val="CommentText"/>
    <w:link w:val="CommentSubjectChar"/>
    <w:rsid w:val="00FE5481"/>
    <w:rPr>
      <w:b/>
      <w:bCs/>
    </w:rPr>
  </w:style>
  <w:style w:type="character" w:customStyle="1" w:styleId="CommentSubjectChar">
    <w:name w:val="Comment Subject Char"/>
    <w:basedOn w:val="CommentTextChar"/>
    <w:link w:val="CommentSubject"/>
    <w:rsid w:val="00FE5481"/>
    <w:rPr>
      <w:b/>
      <w:bCs/>
    </w:rPr>
  </w:style>
  <w:style w:type="paragraph" w:styleId="BalloonText">
    <w:name w:val="Balloon Text"/>
    <w:basedOn w:val="Normal"/>
    <w:link w:val="BalloonTextChar"/>
    <w:rsid w:val="00FE5481"/>
    <w:rPr>
      <w:rFonts w:ascii="Tahoma" w:hAnsi="Tahoma" w:cs="Tahoma"/>
      <w:sz w:val="16"/>
      <w:szCs w:val="16"/>
    </w:rPr>
  </w:style>
  <w:style w:type="character" w:customStyle="1" w:styleId="BalloonTextChar">
    <w:name w:val="Balloon Text Char"/>
    <w:basedOn w:val="DefaultParagraphFont"/>
    <w:link w:val="BalloonText"/>
    <w:rsid w:val="00FE5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017329 - CUTTING AND PATCHING</vt:lpstr>
    </vt:vector>
  </TitlesOfParts>
  <Company>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017329 - CUTTING AND PATCHING</dc:title>
  <dc:subject>CUTTING AND PATCHING</dc:subject>
  <dc:creator>ARCOM, Inc.</dc:creator>
  <cp:keywords>BAS-12345-MS80</cp:keywords>
  <cp:lastModifiedBy>amawn</cp:lastModifiedBy>
  <cp:revision>13</cp:revision>
  <cp:lastPrinted>2010-04-20T15:06:00Z</cp:lastPrinted>
  <dcterms:created xsi:type="dcterms:W3CDTF">2009-08-18T18:16:00Z</dcterms:created>
  <dcterms:modified xsi:type="dcterms:W3CDTF">2011-05-23T18:09:00Z</dcterms:modified>
</cp:coreProperties>
</file>