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86C15" w14:textId="77777777" w:rsidR="007236B6" w:rsidRDefault="00730C3B" w:rsidP="00ED392B">
      <w:pPr>
        <w:pStyle w:val="Heading1"/>
        <w:widowControl/>
        <w:spacing w:before="65" w:line="480" w:lineRule="auto"/>
        <w:ind w:left="2407" w:right="2387" w:firstLine="1485"/>
      </w:pPr>
      <w:r>
        <w:t>SECTION 02 65 00 UNDERGROUND STORAGE TANK REMOVAL</w:t>
      </w:r>
    </w:p>
    <w:p w14:paraId="54473D44" w14:textId="77777777" w:rsidR="007236B6" w:rsidRDefault="00730C3B" w:rsidP="00A6081F">
      <w:pPr>
        <w:keepNext/>
        <w:keepLines/>
        <w:widowControl/>
        <w:spacing w:line="251" w:lineRule="exact"/>
        <w:ind w:left="119"/>
        <w:rPr>
          <w:b/>
        </w:rPr>
      </w:pPr>
      <w:r>
        <w:rPr>
          <w:b/>
        </w:rPr>
        <w:t>PART 1</w:t>
      </w:r>
      <w:r>
        <w:rPr>
          <w:b/>
          <w:spacing w:val="52"/>
        </w:rPr>
        <w:t xml:space="preserve"> </w:t>
      </w:r>
      <w:r>
        <w:rPr>
          <w:b/>
        </w:rPr>
        <w:t>GENERAL</w:t>
      </w:r>
    </w:p>
    <w:p w14:paraId="4C063929" w14:textId="77777777" w:rsidR="007236B6" w:rsidRDefault="007236B6" w:rsidP="00ED392B">
      <w:pPr>
        <w:pStyle w:val="BodyText"/>
        <w:keepNext/>
        <w:keepLines/>
        <w:widowControl/>
        <w:rPr>
          <w:b/>
        </w:rPr>
      </w:pPr>
    </w:p>
    <w:p w14:paraId="25CBC378" w14:textId="77777777" w:rsidR="007236B6" w:rsidRDefault="00730C3B" w:rsidP="00ED392B">
      <w:pPr>
        <w:pStyle w:val="ListParagraph"/>
        <w:keepNext/>
        <w:keepLines/>
        <w:widowControl/>
        <w:numPr>
          <w:ilvl w:val="1"/>
          <w:numId w:val="4"/>
        </w:numPr>
        <w:tabs>
          <w:tab w:val="left" w:pos="751"/>
          <w:tab w:val="left" w:pos="752"/>
        </w:tabs>
        <w:rPr>
          <w:b/>
        </w:rPr>
      </w:pPr>
      <w:r>
        <w:rPr>
          <w:b/>
        </w:rPr>
        <w:t>SCOPE OF</w:t>
      </w:r>
      <w:r>
        <w:rPr>
          <w:b/>
          <w:spacing w:val="-3"/>
        </w:rPr>
        <w:t xml:space="preserve"> </w:t>
      </w:r>
      <w:r>
        <w:rPr>
          <w:b/>
        </w:rPr>
        <w:t>WORK</w:t>
      </w:r>
    </w:p>
    <w:p w14:paraId="1516A9D0" w14:textId="77777777" w:rsidR="007236B6" w:rsidRDefault="007236B6" w:rsidP="00ED392B">
      <w:pPr>
        <w:pStyle w:val="BodyText"/>
        <w:keepNext/>
        <w:keepLines/>
        <w:widowControl/>
        <w:spacing w:before="7"/>
        <w:rPr>
          <w:b/>
          <w:sz w:val="21"/>
        </w:rPr>
      </w:pPr>
    </w:p>
    <w:p w14:paraId="217D5486" w14:textId="3C5E9346" w:rsidR="007236B6" w:rsidRPr="00186D0B" w:rsidRDefault="00730C3B" w:rsidP="00ED392B">
      <w:pPr>
        <w:pStyle w:val="ListParagraph"/>
        <w:keepNext/>
        <w:keepLines/>
        <w:widowControl/>
        <w:numPr>
          <w:ilvl w:val="2"/>
          <w:numId w:val="4"/>
        </w:numPr>
        <w:tabs>
          <w:tab w:val="left" w:pos="1112"/>
        </w:tabs>
        <w:ind w:right="150" w:hanging="360"/>
        <w:jc w:val="both"/>
      </w:pPr>
      <w:r>
        <w:t xml:space="preserve">This </w:t>
      </w:r>
      <w:r>
        <w:rPr>
          <w:spacing w:val="-3"/>
        </w:rPr>
        <w:t xml:space="preserve">Project will consist </w:t>
      </w:r>
      <w:r>
        <w:t xml:space="preserve">of </w:t>
      </w:r>
      <w:r>
        <w:rPr>
          <w:spacing w:val="-3"/>
        </w:rPr>
        <w:t xml:space="preserve">the removal </w:t>
      </w:r>
      <w:r>
        <w:t xml:space="preserve">and </w:t>
      </w:r>
      <w:r>
        <w:rPr>
          <w:spacing w:val="-3"/>
        </w:rPr>
        <w:t xml:space="preserve">disposal </w:t>
      </w:r>
      <w:r>
        <w:t xml:space="preserve">of a </w:t>
      </w:r>
      <w:r w:rsidR="00211FD7">
        <w:rPr>
          <w:spacing w:val="-3"/>
        </w:rPr>
        <w:t>XXXX</w:t>
      </w:r>
      <w:r w:rsidR="002B260C">
        <w:rPr>
          <w:spacing w:val="-3"/>
        </w:rPr>
        <w:t>-</w:t>
      </w:r>
      <w:r>
        <w:rPr>
          <w:spacing w:val="-3"/>
        </w:rPr>
        <w:t xml:space="preserve">gallon </w:t>
      </w:r>
      <w:r w:rsidR="0071069A">
        <w:rPr>
          <w:spacing w:val="-3"/>
        </w:rPr>
        <w:t>Petroleum Bulk Storage (</w:t>
      </w:r>
      <w:r w:rsidR="00311FCC">
        <w:rPr>
          <w:spacing w:val="-3"/>
        </w:rPr>
        <w:t>PBS</w:t>
      </w:r>
      <w:r w:rsidR="0071069A">
        <w:rPr>
          <w:spacing w:val="-3"/>
        </w:rPr>
        <w:t>)</w:t>
      </w:r>
      <w:r w:rsidR="00A41FC4">
        <w:rPr>
          <w:spacing w:val="-3"/>
        </w:rPr>
        <w:t xml:space="preserve"> </w:t>
      </w:r>
      <w:r>
        <w:rPr>
          <w:spacing w:val="-4"/>
        </w:rPr>
        <w:t xml:space="preserve">underground </w:t>
      </w:r>
      <w:r>
        <w:rPr>
          <w:spacing w:val="-3"/>
        </w:rPr>
        <w:t xml:space="preserve">storage </w:t>
      </w:r>
      <w:r>
        <w:t xml:space="preserve">tank </w:t>
      </w:r>
      <w:r>
        <w:rPr>
          <w:spacing w:val="-2"/>
        </w:rPr>
        <w:t>(UST)</w:t>
      </w:r>
      <w:r w:rsidR="00093CBB">
        <w:rPr>
          <w:spacing w:val="-2"/>
        </w:rPr>
        <w:t>, including any petroleum contaminated soils encountered</w:t>
      </w:r>
      <w:r>
        <w:rPr>
          <w:spacing w:val="-2"/>
        </w:rPr>
        <w:t xml:space="preserve"> </w:t>
      </w:r>
      <w:r>
        <w:t xml:space="preserve">at </w:t>
      </w:r>
      <w:r w:rsidR="00A41FC4">
        <w:t>F</w:t>
      </w:r>
      <w:r w:rsidR="003308EB">
        <w:t>acility</w:t>
      </w:r>
      <w:r w:rsidR="00A41FC4">
        <w:t xml:space="preserve"> N</w:t>
      </w:r>
      <w:r w:rsidR="003308EB">
        <w:t>ame</w:t>
      </w:r>
      <w:r w:rsidR="00A41FC4">
        <w:t>, B</w:t>
      </w:r>
      <w:r w:rsidR="003308EB">
        <w:t>uilding</w:t>
      </w:r>
      <w:r w:rsidR="00A41FC4">
        <w:t xml:space="preserve"> N</w:t>
      </w:r>
      <w:r w:rsidR="003308EB">
        <w:t>ame</w:t>
      </w:r>
      <w:r w:rsidR="00A41FC4">
        <w:t xml:space="preserve">, </w:t>
      </w:r>
      <w:r w:rsidR="00211FD7">
        <w:rPr>
          <w:spacing w:val="-3"/>
        </w:rPr>
        <w:t>L</w:t>
      </w:r>
      <w:r w:rsidR="003308EB">
        <w:rPr>
          <w:spacing w:val="-3"/>
        </w:rPr>
        <w:t>ocation</w:t>
      </w:r>
      <w:r>
        <w:rPr>
          <w:spacing w:val="-3"/>
        </w:rPr>
        <w:t xml:space="preserve">, </w:t>
      </w:r>
      <w:r w:rsidR="0071069A">
        <w:rPr>
          <w:spacing w:val="-3"/>
        </w:rPr>
        <w:t>New York State Department of Environmental Conservation (</w:t>
      </w:r>
      <w:r w:rsidR="00053F4C">
        <w:rPr>
          <w:spacing w:val="-3"/>
        </w:rPr>
        <w:t>NYSDEC</w:t>
      </w:r>
      <w:r w:rsidR="0071069A">
        <w:rPr>
          <w:spacing w:val="-3"/>
        </w:rPr>
        <w:t>)</w:t>
      </w:r>
      <w:r w:rsidR="00053F4C">
        <w:rPr>
          <w:spacing w:val="-3"/>
        </w:rPr>
        <w:t xml:space="preserve"> PBS No. (if applicable), </w:t>
      </w:r>
      <w:r>
        <w:rPr>
          <w:spacing w:val="-3"/>
        </w:rPr>
        <w:t>DASNY Project No.</w:t>
      </w:r>
      <w:r>
        <w:rPr>
          <w:spacing w:val="-6"/>
        </w:rPr>
        <w:t xml:space="preserve"> </w:t>
      </w:r>
      <w:r w:rsidR="00211FD7">
        <w:rPr>
          <w:spacing w:val="-3"/>
        </w:rPr>
        <w:t>XXXXXX</w:t>
      </w:r>
      <w:r>
        <w:rPr>
          <w:spacing w:val="-3"/>
        </w:rPr>
        <w:t>9999.</w:t>
      </w:r>
    </w:p>
    <w:p w14:paraId="08E9AD7D" w14:textId="77777777" w:rsidR="00276C21" w:rsidRPr="00186D0B" w:rsidRDefault="00276C21" w:rsidP="00ED392B">
      <w:pPr>
        <w:pStyle w:val="ListParagraph"/>
        <w:widowControl/>
        <w:tabs>
          <w:tab w:val="left" w:pos="1112"/>
        </w:tabs>
        <w:ind w:left="1111" w:right="473" w:firstLine="0"/>
      </w:pPr>
    </w:p>
    <w:p w14:paraId="67600664" w14:textId="3E291B0B" w:rsidR="00B43ECC" w:rsidRPr="0090016F" w:rsidRDefault="00276C21" w:rsidP="00ED392B">
      <w:pPr>
        <w:pStyle w:val="ListParagraph"/>
        <w:widowControl/>
        <w:numPr>
          <w:ilvl w:val="2"/>
          <w:numId w:val="4"/>
        </w:numPr>
        <w:tabs>
          <w:tab w:val="left" w:pos="1112"/>
        </w:tabs>
        <w:ind w:right="150" w:hanging="360"/>
        <w:jc w:val="both"/>
      </w:pPr>
      <w:r>
        <w:rPr>
          <w:spacing w:val="-3"/>
        </w:rPr>
        <w:t xml:space="preserve">For projects in New York City, the </w:t>
      </w:r>
      <w:r w:rsidR="00F8074A">
        <w:rPr>
          <w:spacing w:val="-3"/>
        </w:rPr>
        <w:t xml:space="preserve">Contractor </w:t>
      </w:r>
      <w:r>
        <w:rPr>
          <w:spacing w:val="-3"/>
        </w:rPr>
        <w:t>shall be a tank Contractor licensed by the City of New York Fire Department</w:t>
      </w:r>
      <w:r w:rsidR="0071069A">
        <w:rPr>
          <w:spacing w:val="-3"/>
        </w:rPr>
        <w:t xml:space="preserve"> (FDNY)</w:t>
      </w:r>
      <w:r>
        <w:rPr>
          <w:spacing w:val="-3"/>
        </w:rPr>
        <w:t>.</w:t>
      </w:r>
      <w:r w:rsidR="00272D86">
        <w:rPr>
          <w:spacing w:val="-3"/>
        </w:rPr>
        <w:t xml:space="preserve">  All New York City Contractor requirements are in addition to other statutory requirements listed in this Section.</w:t>
      </w:r>
    </w:p>
    <w:p w14:paraId="6060F1DB" w14:textId="77777777" w:rsidR="0090016F" w:rsidRDefault="0090016F" w:rsidP="0090016F">
      <w:pPr>
        <w:pStyle w:val="ListParagraph"/>
      </w:pPr>
    </w:p>
    <w:p w14:paraId="49FF40AC" w14:textId="482D2D37" w:rsidR="0090016F" w:rsidRDefault="0090016F" w:rsidP="00ED392B">
      <w:pPr>
        <w:pStyle w:val="ListParagraph"/>
        <w:widowControl/>
        <w:numPr>
          <w:ilvl w:val="2"/>
          <w:numId w:val="4"/>
        </w:numPr>
        <w:tabs>
          <w:tab w:val="left" w:pos="1112"/>
        </w:tabs>
        <w:ind w:right="150" w:hanging="360"/>
        <w:jc w:val="both"/>
      </w:pPr>
      <w:r>
        <w:t xml:space="preserve">For projects in Long Island (Nassau &amp; Suffolk Counties), applicable local regulations regarding UST removals, </w:t>
      </w:r>
      <w:bookmarkStart w:id="0" w:name="_GoBack"/>
      <w:bookmarkEnd w:id="0"/>
      <w:r>
        <w:t>also apply.</w:t>
      </w:r>
    </w:p>
    <w:p w14:paraId="602068DA" w14:textId="77777777" w:rsidR="007236B6" w:rsidRDefault="007236B6" w:rsidP="00ED392B">
      <w:pPr>
        <w:pStyle w:val="BodyText"/>
        <w:widowControl/>
        <w:spacing w:before="1"/>
        <w:jc w:val="both"/>
      </w:pPr>
    </w:p>
    <w:p w14:paraId="56635AAC" w14:textId="52E24BD4" w:rsidR="007236B6" w:rsidRPr="00C0619F" w:rsidRDefault="00730C3B" w:rsidP="00ED392B">
      <w:pPr>
        <w:pStyle w:val="ListParagraph"/>
        <w:widowControl/>
        <w:numPr>
          <w:ilvl w:val="2"/>
          <w:numId w:val="4"/>
        </w:numPr>
        <w:tabs>
          <w:tab w:val="left" w:pos="1112"/>
        </w:tabs>
        <w:ind w:right="150" w:hanging="360"/>
        <w:jc w:val="both"/>
      </w:pPr>
      <w:r>
        <w:rPr>
          <w:spacing w:val="-3"/>
        </w:rPr>
        <w:t xml:space="preserve">Remove </w:t>
      </w:r>
      <w:r w:rsidR="00311FCC">
        <w:rPr>
          <w:spacing w:val="-3"/>
        </w:rPr>
        <w:t>PBS UST</w:t>
      </w:r>
      <w:r>
        <w:t xml:space="preserve"> and </w:t>
      </w:r>
      <w:r>
        <w:rPr>
          <w:spacing w:val="-3"/>
        </w:rPr>
        <w:t xml:space="preserve">associated piping, controls, foundations, anchorages, appurtenances, </w:t>
      </w:r>
      <w:r>
        <w:t xml:space="preserve">etc. </w:t>
      </w:r>
      <w:r>
        <w:rPr>
          <w:spacing w:val="-3"/>
        </w:rPr>
        <w:t xml:space="preserve">Clean </w:t>
      </w:r>
      <w:r>
        <w:t xml:space="preserve">the </w:t>
      </w:r>
      <w:r>
        <w:rPr>
          <w:spacing w:val="-3"/>
        </w:rPr>
        <w:t>tank</w:t>
      </w:r>
      <w:r w:rsidR="00053F4C">
        <w:rPr>
          <w:spacing w:val="-3"/>
        </w:rPr>
        <w:t xml:space="preserve"> and subsequently d</w:t>
      </w:r>
      <w:r>
        <w:rPr>
          <w:spacing w:val="-3"/>
        </w:rPr>
        <w:t xml:space="preserve">ispose </w:t>
      </w:r>
      <w:r>
        <w:t>of the tank</w:t>
      </w:r>
      <w:r w:rsidR="00311FCC">
        <w:t>, its contents</w:t>
      </w:r>
      <w:r>
        <w:t xml:space="preserve"> and all </w:t>
      </w:r>
      <w:r>
        <w:rPr>
          <w:spacing w:val="-3"/>
        </w:rPr>
        <w:t>other</w:t>
      </w:r>
      <w:r>
        <w:rPr>
          <w:spacing w:val="-39"/>
        </w:rPr>
        <w:t xml:space="preserve"> </w:t>
      </w:r>
      <w:r>
        <w:rPr>
          <w:spacing w:val="-4"/>
        </w:rPr>
        <w:t>components</w:t>
      </w:r>
      <w:r w:rsidR="00053F4C">
        <w:rPr>
          <w:spacing w:val="-4"/>
        </w:rPr>
        <w:t>, in accordance with all applicable regulations</w:t>
      </w:r>
      <w:r>
        <w:rPr>
          <w:spacing w:val="-4"/>
        </w:rPr>
        <w:t>.</w:t>
      </w:r>
    </w:p>
    <w:p w14:paraId="2932A6E4" w14:textId="77777777" w:rsidR="00053F4C" w:rsidRDefault="00053F4C" w:rsidP="00ED392B">
      <w:pPr>
        <w:pStyle w:val="ListParagraph"/>
        <w:widowControl/>
      </w:pPr>
    </w:p>
    <w:p w14:paraId="00C1BC79" w14:textId="07529CEE" w:rsidR="00053F4C" w:rsidRDefault="00053F4C" w:rsidP="00ED392B">
      <w:pPr>
        <w:pStyle w:val="ListParagraph"/>
        <w:widowControl/>
        <w:numPr>
          <w:ilvl w:val="2"/>
          <w:numId w:val="4"/>
        </w:numPr>
        <w:tabs>
          <w:tab w:val="left" w:pos="1112"/>
        </w:tabs>
        <w:ind w:right="150"/>
        <w:jc w:val="both"/>
      </w:pPr>
      <w:r>
        <w:rPr>
          <w:spacing w:val="-3"/>
        </w:rPr>
        <w:t xml:space="preserve">Where no evidence of a release is present, </w:t>
      </w:r>
      <w:r w:rsidR="0071069A">
        <w:rPr>
          <w:spacing w:val="-3"/>
        </w:rPr>
        <w:t xml:space="preserve">the </w:t>
      </w:r>
      <w:r>
        <w:rPr>
          <w:spacing w:val="-3"/>
        </w:rPr>
        <w:t>Environmental Consultant shall collect</w:t>
      </w:r>
      <w:r>
        <w:t xml:space="preserve"> </w:t>
      </w:r>
      <w:r>
        <w:rPr>
          <w:spacing w:val="-3"/>
        </w:rPr>
        <w:t xml:space="preserve">confirmatory </w:t>
      </w:r>
      <w:r>
        <w:t xml:space="preserve">soil </w:t>
      </w:r>
      <w:r>
        <w:rPr>
          <w:spacing w:val="-3"/>
        </w:rPr>
        <w:t xml:space="preserve">samples </w:t>
      </w:r>
      <w:r>
        <w:t xml:space="preserve">from the tank </w:t>
      </w:r>
      <w:r>
        <w:rPr>
          <w:spacing w:val="-3"/>
        </w:rPr>
        <w:t xml:space="preserve">excavation </w:t>
      </w:r>
      <w:r>
        <w:t xml:space="preserve">for </w:t>
      </w:r>
      <w:r>
        <w:rPr>
          <w:spacing w:val="-3"/>
        </w:rPr>
        <w:t xml:space="preserve">laboratory analysis, in accordance with regulatory requirements, </w:t>
      </w:r>
      <w:r>
        <w:t xml:space="preserve">to </w:t>
      </w:r>
      <w:r>
        <w:rPr>
          <w:spacing w:val="-4"/>
        </w:rPr>
        <w:t xml:space="preserve">document </w:t>
      </w:r>
      <w:r>
        <w:t xml:space="preserve">that the soils </w:t>
      </w:r>
      <w:r>
        <w:rPr>
          <w:spacing w:val="-2"/>
        </w:rPr>
        <w:t xml:space="preserve">are </w:t>
      </w:r>
      <w:r>
        <w:t xml:space="preserve">not </w:t>
      </w:r>
      <w:r>
        <w:rPr>
          <w:spacing w:val="-3"/>
        </w:rPr>
        <w:t xml:space="preserve">contaminated. Sampling may </w:t>
      </w:r>
      <w:r>
        <w:t xml:space="preserve">be </w:t>
      </w:r>
      <w:r>
        <w:rPr>
          <w:spacing w:val="-3"/>
        </w:rPr>
        <w:t xml:space="preserve">requested </w:t>
      </w:r>
      <w:r>
        <w:t xml:space="preserve">to be </w:t>
      </w:r>
      <w:r>
        <w:rPr>
          <w:spacing w:val="-3"/>
        </w:rPr>
        <w:t xml:space="preserve">witnessed </w:t>
      </w:r>
      <w:r>
        <w:t xml:space="preserve">by </w:t>
      </w:r>
      <w:r>
        <w:rPr>
          <w:spacing w:val="-3"/>
        </w:rPr>
        <w:t>DASNY.</w:t>
      </w:r>
      <w:r w:rsidR="000565CC">
        <w:rPr>
          <w:spacing w:val="-3"/>
        </w:rPr>
        <w:t xml:space="preserve">  Contractor shall assist the Environmental Consultant in collecting</w:t>
      </w:r>
      <w:r w:rsidR="000565CC">
        <w:t xml:space="preserve"> soil </w:t>
      </w:r>
      <w:r w:rsidR="000565CC">
        <w:rPr>
          <w:spacing w:val="-3"/>
        </w:rPr>
        <w:t xml:space="preserve">samples </w:t>
      </w:r>
      <w:r w:rsidR="000565CC">
        <w:t xml:space="preserve">from the </w:t>
      </w:r>
      <w:r w:rsidR="000565CC">
        <w:rPr>
          <w:spacing w:val="-3"/>
        </w:rPr>
        <w:t>excavation</w:t>
      </w:r>
      <w:r w:rsidR="0071069A">
        <w:rPr>
          <w:spacing w:val="-3"/>
        </w:rPr>
        <w:t>.</w:t>
      </w:r>
    </w:p>
    <w:p w14:paraId="3C9A4C68" w14:textId="77777777" w:rsidR="0006220F" w:rsidRDefault="0006220F" w:rsidP="00ED392B">
      <w:pPr>
        <w:pStyle w:val="ListParagraph"/>
        <w:widowControl/>
        <w:jc w:val="both"/>
      </w:pPr>
    </w:p>
    <w:p w14:paraId="0671F60B" w14:textId="36B78A00" w:rsidR="0006220F" w:rsidRDefault="00053F4C" w:rsidP="00ED392B">
      <w:pPr>
        <w:pStyle w:val="ListParagraph"/>
        <w:widowControl/>
        <w:numPr>
          <w:ilvl w:val="2"/>
          <w:numId w:val="4"/>
        </w:numPr>
        <w:tabs>
          <w:tab w:val="left" w:pos="1112"/>
        </w:tabs>
        <w:ind w:right="150" w:hanging="360"/>
        <w:jc w:val="both"/>
      </w:pPr>
      <w:r>
        <w:t xml:space="preserve">If evidence of contamination is encountered/observed (including but not limited to: organic vapor measuring equipment readings; visual staining/discoloration; and olfactory indicators) during the removal activities, the </w:t>
      </w:r>
      <w:r>
        <w:rPr>
          <w:spacing w:val="-3"/>
        </w:rPr>
        <w:t>Contractor will notify DASNY and the Environmental Consultant immediately</w:t>
      </w:r>
      <w:r w:rsidR="0071069A">
        <w:rPr>
          <w:spacing w:val="-3"/>
        </w:rPr>
        <w:t xml:space="preserve">. </w:t>
      </w:r>
      <w:r w:rsidR="0071069A">
        <w:t xml:space="preserve"> </w:t>
      </w:r>
      <w:r>
        <w:t xml:space="preserve">The </w:t>
      </w:r>
      <w:r>
        <w:rPr>
          <w:spacing w:val="-3"/>
        </w:rPr>
        <w:t>Environmental Consultant shall notify the NYSDEC</w:t>
      </w:r>
      <w:r w:rsidRPr="00E41B4E">
        <w:rPr>
          <w:spacing w:val="-3"/>
        </w:rPr>
        <w:t xml:space="preserve"> </w:t>
      </w:r>
      <w:r>
        <w:rPr>
          <w:spacing w:val="-3"/>
        </w:rPr>
        <w:t xml:space="preserve">Spills Department (518-457-7362) </w:t>
      </w:r>
      <w:r w:rsidRPr="00E41B4E">
        <w:rPr>
          <w:spacing w:val="-3"/>
        </w:rPr>
        <w:t>with</w:t>
      </w:r>
      <w:r>
        <w:rPr>
          <w:spacing w:val="-3"/>
        </w:rPr>
        <w:t>in two (2) hours of its discovery in accordance with 6 NYCRR Part 613</w:t>
      </w:r>
      <w:r w:rsidRPr="00E41B4E">
        <w:rPr>
          <w:spacing w:val="-3"/>
        </w:rPr>
        <w:t>.</w:t>
      </w:r>
    </w:p>
    <w:p w14:paraId="5CF8C9AE" w14:textId="77777777" w:rsidR="007236B6" w:rsidRDefault="007236B6" w:rsidP="00ED392B">
      <w:pPr>
        <w:pStyle w:val="BodyText"/>
        <w:widowControl/>
        <w:spacing w:before="10"/>
        <w:jc w:val="both"/>
        <w:rPr>
          <w:sz w:val="21"/>
        </w:rPr>
      </w:pPr>
    </w:p>
    <w:p w14:paraId="4F5DEF34" w14:textId="2FECF574" w:rsidR="007236B6" w:rsidRDefault="000565CC" w:rsidP="00ED392B">
      <w:pPr>
        <w:pStyle w:val="ListParagraph"/>
        <w:widowControl/>
        <w:numPr>
          <w:ilvl w:val="2"/>
          <w:numId w:val="4"/>
        </w:numPr>
        <w:tabs>
          <w:tab w:val="left" w:pos="1112"/>
        </w:tabs>
        <w:ind w:right="150" w:hanging="360"/>
        <w:jc w:val="both"/>
      </w:pPr>
      <w:r>
        <w:rPr>
          <w:spacing w:val="-3"/>
        </w:rPr>
        <w:t xml:space="preserve">Where evidence of a release is present, excavate </w:t>
      </w:r>
      <w:r>
        <w:t xml:space="preserve">and stockpile/containerize suspect petroleum-impacted soil and/or </w:t>
      </w:r>
      <w:r>
        <w:rPr>
          <w:spacing w:val="-3"/>
        </w:rPr>
        <w:t xml:space="preserve">groundwater. Collect samples for analysis in accordance with applicable regulatory requirements. </w:t>
      </w:r>
      <w:r w:rsidR="00730C3B">
        <w:rPr>
          <w:spacing w:val="-2"/>
        </w:rPr>
        <w:t xml:space="preserve">All </w:t>
      </w:r>
      <w:r w:rsidR="00730C3B">
        <w:rPr>
          <w:spacing w:val="-3"/>
        </w:rPr>
        <w:t xml:space="preserve">contaminated </w:t>
      </w:r>
      <w:r w:rsidR="00730C3B">
        <w:t xml:space="preserve">soil and </w:t>
      </w:r>
      <w:r w:rsidR="00730C3B">
        <w:rPr>
          <w:spacing w:val="-3"/>
        </w:rPr>
        <w:t xml:space="preserve">groundwater </w:t>
      </w:r>
      <w:r w:rsidR="00730C3B">
        <w:t xml:space="preserve">will </w:t>
      </w:r>
      <w:r w:rsidR="00730C3B">
        <w:rPr>
          <w:spacing w:val="-3"/>
        </w:rPr>
        <w:t xml:space="preserve">be handled </w:t>
      </w:r>
      <w:r w:rsidR="00730C3B">
        <w:t xml:space="preserve">in a </w:t>
      </w:r>
      <w:r w:rsidR="00730C3B">
        <w:rPr>
          <w:spacing w:val="-4"/>
        </w:rPr>
        <w:t xml:space="preserve">manner </w:t>
      </w:r>
      <w:r w:rsidR="00730C3B">
        <w:rPr>
          <w:spacing w:val="-3"/>
        </w:rPr>
        <w:t xml:space="preserve">approved </w:t>
      </w:r>
      <w:r w:rsidR="00730C3B">
        <w:t xml:space="preserve">by the </w:t>
      </w:r>
      <w:r w:rsidR="00730C3B">
        <w:rPr>
          <w:spacing w:val="-3"/>
        </w:rPr>
        <w:t>NYSDEC.</w:t>
      </w:r>
    </w:p>
    <w:p w14:paraId="61AE734F" w14:textId="77777777" w:rsidR="007236B6" w:rsidRDefault="007236B6" w:rsidP="00ED392B">
      <w:pPr>
        <w:pStyle w:val="BodyText"/>
        <w:widowControl/>
        <w:spacing w:before="1"/>
        <w:jc w:val="both"/>
      </w:pPr>
    </w:p>
    <w:p w14:paraId="3CAA2E71" w14:textId="2208E60C" w:rsidR="007236B6" w:rsidRDefault="00093CBB" w:rsidP="00ED392B">
      <w:pPr>
        <w:pStyle w:val="ListParagraph"/>
        <w:widowControl/>
        <w:numPr>
          <w:ilvl w:val="2"/>
          <w:numId w:val="4"/>
        </w:numPr>
        <w:tabs>
          <w:tab w:val="left" w:pos="1112"/>
        </w:tabs>
        <w:ind w:right="150" w:hanging="360"/>
        <w:jc w:val="both"/>
      </w:pPr>
      <w:r>
        <w:rPr>
          <w:spacing w:val="-3"/>
        </w:rPr>
        <w:t>After all contaminated soils have been removed, and the endpoint samples are found acceptable, b</w:t>
      </w:r>
      <w:r w:rsidR="00730C3B">
        <w:rPr>
          <w:spacing w:val="-3"/>
        </w:rPr>
        <w:t xml:space="preserve">ackfill </w:t>
      </w:r>
      <w:r w:rsidR="00730C3B">
        <w:t xml:space="preserve">the </w:t>
      </w:r>
      <w:r w:rsidR="00730C3B">
        <w:rPr>
          <w:spacing w:val="-3"/>
        </w:rPr>
        <w:t xml:space="preserve">excavation </w:t>
      </w:r>
      <w:r w:rsidR="00730C3B">
        <w:t xml:space="preserve">with </w:t>
      </w:r>
      <w:r w:rsidR="00730C3B">
        <w:rPr>
          <w:spacing w:val="-3"/>
        </w:rPr>
        <w:t xml:space="preserve">structural </w:t>
      </w:r>
      <w:r w:rsidR="00730C3B">
        <w:t xml:space="preserve">fill </w:t>
      </w:r>
      <w:r w:rsidR="00730C3B">
        <w:rPr>
          <w:spacing w:val="-3"/>
        </w:rPr>
        <w:t xml:space="preserve">compacted </w:t>
      </w:r>
      <w:r w:rsidR="00730C3B">
        <w:t xml:space="preserve">to 95%. </w:t>
      </w:r>
      <w:r w:rsidR="00730C3B">
        <w:rPr>
          <w:spacing w:val="-3"/>
        </w:rPr>
        <w:t xml:space="preserve">DASNY </w:t>
      </w:r>
      <w:r w:rsidR="00311FCC">
        <w:rPr>
          <w:spacing w:val="-3"/>
        </w:rPr>
        <w:t>may</w:t>
      </w:r>
      <w:r w:rsidR="00730C3B">
        <w:t xml:space="preserve"> retain a testing agency to confirm the</w:t>
      </w:r>
      <w:r w:rsidR="00730C3B">
        <w:rPr>
          <w:spacing w:val="-28"/>
        </w:rPr>
        <w:t xml:space="preserve"> </w:t>
      </w:r>
      <w:r w:rsidR="00730C3B">
        <w:rPr>
          <w:spacing w:val="-3"/>
        </w:rPr>
        <w:t>compactness.</w:t>
      </w:r>
      <w:r w:rsidR="00153E7E">
        <w:rPr>
          <w:spacing w:val="-3"/>
        </w:rPr>
        <w:t xml:space="preserve"> </w:t>
      </w:r>
      <w:bookmarkStart w:id="1" w:name="_Hlk49516451"/>
      <w:r w:rsidR="00153E7E">
        <w:rPr>
          <w:spacing w:val="-3"/>
        </w:rPr>
        <w:t xml:space="preserve">If </w:t>
      </w:r>
      <w:r w:rsidR="002B260C">
        <w:rPr>
          <w:spacing w:val="-3"/>
        </w:rPr>
        <w:t xml:space="preserve">the </w:t>
      </w:r>
      <w:r w:rsidR="00153E7E">
        <w:rPr>
          <w:spacing w:val="-3"/>
        </w:rPr>
        <w:t xml:space="preserve">project is in New York City, a NYSDEC certification of clean fill </w:t>
      </w:r>
      <w:r w:rsidR="00DD2D87">
        <w:rPr>
          <w:spacing w:val="-3"/>
        </w:rPr>
        <w:t xml:space="preserve">with supporting documentation </w:t>
      </w:r>
      <w:r w:rsidR="00153E7E">
        <w:rPr>
          <w:spacing w:val="-3"/>
        </w:rPr>
        <w:t>is required</w:t>
      </w:r>
      <w:r w:rsidR="00DD2D87">
        <w:rPr>
          <w:spacing w:val="-3"/>
        </w:rPr>
        <w:t>, as per 6 NYCRR Part 360.12 &amp; Part 360.13</w:t>
      </w:r>
      <w:r w:rsidR="00153E7E">
        <w:rPr>
          <w:spacing w:val="-3"/>
        </w:rPr>
        <w:t>.</w:t>
      </w:r>
      <w:bookmarkEnd w:id="1"/>
      <w:r w:rsidR="00153E7E">
        <w:rPr>
          <w:spacing w:val="-3"/>
        </w:rPr>
        <w:t xml:space="preserve"> </w:t>
      </w:r>
    </w:p>
    <w:p w14:paraId="67C46856" w14:textId="77777777" w:rsidR="007236B6" w:rsidRDefault="007236B6" w:rsidP="00ED392B">
      <w:pPr>
        <w:pStyle w:val="BodyText"/>
        <w:widowControl/>
        <w:spacing w:before="4"/>
        <w:jc w:val="both"/>
      </w:pPr>
    </w:p>
    <w:p w14:paraId="74E3896D" w14:textId="77777777" w:rsidR="007236B6" w:rsidRDefault="00730C3B" w:rsidP="00A6081F">
      <w:pPr>
        <w:pStyle w:val="Heading1"/>
        <w:keepNext/>
        <w:keepLines/>
        <w:widowControl/>
        <w:numPr>
          <w:ilvl w:val="1"/>
          <w:numId w:val="4"/>
        </w:numPr>
        <w:tabs>
          <w:tab w:val="left" w:pos="751"/>
          <w:tab w:val="left" w:pos="752"/>
        </w:tabs>
      </w:pPr>
      <w:r>
        <w:lastRenderedPageBreak/>
        <w:t>SUBMITTALS</w:t>
      </w:r>
    </w:p>
    <w:p w14:paraId="581C00CC" w14:textId="77777777" w:rsidR="007236B6" w:rsidRDefault="007236B6" w:rsidP="00ED392B">
      <w:pPr>
        <w:pStyle w:val="BodyText"/>
        <w:keepNext/>
        <w:keepLines/>
        <w:widowControl/>
        <w:spacing w:before="7"/>
        <w:rPr>
          <w:b/>
          <w:sz w:val="21"/>
        </w:rPr>
      </w:pPr>
    </w:p>
    <w:p w14:paraId="45578905" w14:textId="31EF0E9A" w:rsidR="007236B6" w:rsidRDefault="00730C3B" w:rsidP="00ED392B">
      <w:pPr>
        <w:pStyle w:val="ListParagraph"/>
        <w:keepNext/>
        <w:keepLines/>
        <w:widowControl/>
        <w:numPr>
          <w:ilvl w:val="2"/>
          <w:numId w:val="4"/>
        </w:numPr>
        <w:tabs>
          <w:tab w:val="left" w:pos="1112"/>
        </w:tabs>
        <w:ind w:left="1110" w:right="150" w:hanging="359"/>
        <w:jc w:val="both"/>
      </w:pPr>
      <w:r>
        <w:t xml:space="preserve">UST </w:t>
      </w:r>
      <w:r w:rsidR="004D46C7">
        <w:t>removal</w:t>
      </w:r>
      <w:r>
        <w:t xml:space="preserve"> shall require that the Contractor prepare and submit a NYSDEC Pre-Work Notification for </w:t>
      </w:r>
      <w:r w:rsidR="000565CC">
        <w:t>PBS</w:t>
      </w:r>
      <w:r>
        <w:t xml:space="preserve"> Tank Installation or Closure form at least 30 days prior to permanent closure. </w:t>
      </w:r>
      <w:r w:rsidR="00272D86">
        <w:t xml:space="preserve">The Contractor shall </w:t>
      </w:r>
      <w:r w:rsidR="004D46C7">
        <w:t xml:space="preserve">also </w:t>
      </w:r>
      <w:r w:rsidR="00272D86">
        <w:t>prepare for DASNY/owner submission, a PBS Application to the</w:t>
      </w:r>
      <w:r w:rsidR="00272D86">
        <w:rPr>
          <w:spacing w:val="-33"/>
        </w:rPr>
        <w:t xml:space="preserve"> </w:t>
      </w:r>
      <w:r w:rsidR="00272D86">
        <w:t xml:space="preserve">NYSDEC with the complete tank information, so that it can be registered (if applicable) and placed in the NYSDEC system at least 30 days prior to permanent closure. </w:t>
      </w:r>
      <w:r>
        <w:t>The form</w:t>
      </w:r>
      <w:r w:rsidR="004D46C7">
        <w:t>s</w:t>
      </w:r>
      <w:r>
        <w:t xml:space="preserve"> shall be submitted to DASNY </w:t>
      </w:r>
      <w:r w:rsidR="00311FCC">
        <w:t xml:space="preserve">and the Environmental Consultant </w:t>
      </w:r>
      <w:r>
        <w:t xml:space="preserve">for review and approval </w:t>
      </w:r>
      <w:r w:rsidR="004D46C7">
        <w:t xml:space="preserve">by both </w:t>
      </w:r>
      <w:r>
        <w:t xml:space="preserve">at least </w:t>
      </w:r>
      <w:r w:rsidR="000203D3">
        <w:t>seven (</w:t>
      </w:r>
      <w:r>
        <w:t>7</w:t>
      </w:r>
      <w:r w:rsidR="000203D3">
        <w:t>)</w:t>
      </w:r>
      <w:r>
        <w:t xml:space="preserve"> </w:t>
      </w:r>
      <w:r w:rsidR="0006220F">
        <w:t xml:space="preserve">business </w:t>
      </w:r>
      <w:r>
        <w:t>days prior to submission to the</w:t>
      </w:r>
      <w:r>
        <w:rPr>
          <w:spacing w:val="-1"/>
        </w:rPr>
        <w:t xml:space="preserve"> </w:t>
      </w:r>
      <w:r>
        <w:t>NYSDEC.</w:t>
      </w:r>
      <w:r w:rsidR="004D46C7" w:rsidRPr="004D46C7">
        <w:t xml:space="preserve"> </w:t>
      </w:r>
      <w:r w:rsidR="004D46C7">
        <w:t>Registration is required to allow for subsequent delisting and removal from the PBS tank</w:t>
      </w:r>
      <w:r w:rsidR="004D46C7">
        <w:rPr>
          <w:spacing w:val="-19"/>
        </w:rPr>
        <w:t xml:space="preserve"> </w:t>
      </w:r>
      <w:r w:rsidR="004D46C7">
        <w:t>registry.</w:t>
      </w:r>
    </w:p>
    <w:p w14:paraId="7B3C47D7" w14:textId="77777777" w:rsidR="00276C21" w:rsidRDefault="00276C21" w:rsidP="00ED392B">
      <w:pPr>
        <w:pStyle w:val="ListParagraph"/>
        <w:widowControl/>
        <w:tabs>
          <w:tab w:val="left" w:pos="1112"/>
        </w:tabs>
        <w:ind w:left="1110" w:right="258" w:firstLine="0"/>
      </w:pPr>
    </w:p>
    <w:p w14:paraId="3975863D" w14:textId="7E8B7C62" w:rsidR="00276C21" w:rsidRDefault="00276C21" w:rsidP="00ED392B">
      <w:pPr>
        <w:pStyle w:val="ListParagraph"/>
        <w:widowControl/>
        <w:numPr>
          <w:ilvl w:val="2"/>
          <w:numId w:val="4"/>
        </w:numPr>
        <w:tabs>
          <w:tab w:val="left" w:pos="1112"/>
        </w:tabs>
        <w:ind w:left="1110" w:right="150" w:hanging="359"/>
        <w:jc w:val="both"/>
      </w:pPr>
      <w:r>
        <w:t>For projects in New York City, the Contractor shall also notify the FDNY in a timely manner and provide a copy of the notification to DASNY</w:t>
      </w:r>
      <w:r w:rsidR="000716F5">
        <w:t xml:space="preserve"> and Environmental Consultant</w:t>
      </w:r>
      <w:r>
        <w:t>.</w:t>
      </w:r>
    </w:p>
    <w:p w14:paraId="4848728A" w14:textId="6AD8EE9E" w:rsidR="003308EB" w:rsidRDefault="003308EB" w:rsidP="00ED392B">
      <w:pPr>
        <w:widowControl/>
      </w:pPr>
    </w:p>
    <w:p w14:paraId="76A4235B" w14:textId="77777777" w:rsidR="00D87607" w:rsidRDefault="00D87607" w:rsidP="00ED392B">
      <w:pPr>
        <w:pStyle w:val="ListParagraph"/>
        <w:widowControl/>
        <w:numPr>
          <w:ilvl w:val="2"/>
          <w:numId w:val="4"/>
        </w:numPr>
        <w:tabs>
          <w:tab w:val="left" w:pos="1111"/>
        </w:tabs>
        <w:spacing w:before="1"/>
        <w:jc w:val="both"/>
      </w:pPr>
      <w:r>
        <w:t xml:space="preserve">Removal procedures and schedule shall be described in a </w:t>
      </w:r>
      <w:r w:rsidRPr="00FA4FDA">
        <w:rPr>
          <w:u w:val="single"/>
        </w:rPr>
        <w:t>Plan of Operations</w:t>
      </w:r>
      <w:r>
        <w:t xml:space="preserve"> that includes, at</w:t>
      </w:r>
      <w:r>
        <w:rPr>
          <w:spacing w:val="-24"/>
        </w:rPr>
        <w:t xml:space="preserve"> </w:t>
      </w:r>
      <w:r>
        <w:t>a</w:t>
      </w:r>
    </w:p>
    <w:p w14:paraId="11ED638E" w14:textId="546F496F" w:rsidR="00D87607" w:rsidRDefault="0042080B" w:rsidP="00ED392B">
      <w:pPr>
        <w:pStyle w:val="BodyText"/>
        <w:widowControl/>
        <w:spacing w:after="120" w:line="252" w:lineRule="exact"/>
        <w:ind w:left="1109"/>
        <w:jc w:val="both"/>
      </w:pPr>
      <w:r>
        <w:t>M</w:t>
      </w:r>
      <w:r w:rsidR="00D87607">
        <w:t>inimum</w:t>
      </w:r>
      <w:r>
        <w:t>,</w:t>
      </w:r>
      <w:r w:rsidR="000716F5">
        <w:t xml:space="preserve"> and </w:t>
      </w:r>
      <w:r w:rsidR="00714FE5">
        <w:t>shall be submitted</w:t>
      </w:r>
      <w:r w:rsidR="006F7D50">
        <w:t xml:space="preserve"> </w:t>
      </w:r>
      <w:r w:rsidR="000716F5">
        <w:t>at least two (2) weeks prior to commencing work</w:t>
      </w:r>
      <w:r w:rsidR="00D87607">
        <w:t>:</w:t>
      </w:r>
    </w:p>
    <w:p w14:paraId="04A0A8ED" w14:textId="77777777" w:rsidR="0042080B" w:rsidRDefault="006C3503" w:rsidP="00ED392B">
      <w:pPr>
        <w:pStyle w:val="ListParagraph"/>
        <w:widowControl/>
        <w:numPr>
          <w:ilvl w:val="3"/>
          <w:numId w:val="4"/>
        </w:numPr>
        <w:tabs>
          <w:tab w:val="left" w:pos="1739"/>
          <w:tab w:val="left" w:pos="1741"/>
        </w:tabs>
        <w:ind w:right="412"/>
        <w:jc w:val="both"/>
      </w:pPr>
      <w:r>
        <w:t xml:space="preserve">A detailed </w:t>
      </w:r>
      <w:r w:rsidR="00990293">
        <w:t>operations schedule (dates and hours of work).</w:t>
      </w:r>
    </w:p>
    <w:p w14:paraId="5E9D9882" w14:textId="0C5DC6CF" w:rsidR="006C3503" w:rsidRDefault="00990293" w:rsidP="00ED392B">
      <w:pPr>
        <w:widowControl/>
        <w:tabs>
          <w:tab w:val="left" w:pos="1739"/>
          <w:tab w:val="left" w:pos="1741"/>
        </w:tabs>
        <w:ind w:left="1291" w:right="412"/>
        <w:jc w:val="both"/>
      </w:pPr>
      <w:r>
        <w:t xml:space="preserve"> </w:t>
      </w:r>
    </w:p>
    <w:p w14:paraId="5B110C6F" w14:textId="4398F937" w:rsidR="00D87607" w:rsidRPr="00186D0B" w:rsidRDefault="00D87607" w:rsidP="00ED392B">
      <w:pPr>
        <w:pStyle w:val="ListParagraph"/>
        <w:widowControl/>
        <w:numPr>
          <w:ilvl w:val="3"/>
          <w:numId w:val="4"/>
        </w:numPr>
        <w:tabs>
          <w:tab w:val="left" w:pos="1739"/>
          <w:tab w:val="left" w:pos="1741"/>
        </w:tabs>
        <w:ind w:right="150"/>
        <w:jc w:val="both"/>
      </w:pPr>
      <w:r>
        <w:t xml:space="preserve">A </w:t>
      </w:r>
      <w:r>
        <w:rPr>
          <w:spacing w:val="-3"/>
        </w:rPr>
        <w:t xml:space="preserve">description of the project approach covering methods </w:t>
      </w:r>
      <w:r>
        <w:t xml:space="preserve">for </w:t>
      </w:r>
      <w:r>
        <w:rPr>
          <w:spacing w:val="-3"/>
        </w:rPr>
        <w:t xml:space="preserve">excavation, staging, sampling, analysis, removal, </w:t>
      </w:r>
      <w:r w:rsidR="00820108">
        <w:rPr>
          <w:spacing w:val="-3"/>
        </w:rPr>
        <w:t xml:space="preserve">transportation </w:t>
      </w:r>
      <w:r>
        <w:t xml:space="preserve">and </w:t>
      </w:r>
      <w:r>
        <w:rPr>
          <w:spacing w:val="-3"/>
        </w:rPr>
        <w:t xml:space="preserve">disposal </w:t>
      </w:r>
      <w:r>
        <w:t xml:space="preserve">of </w:t>
      </w:r>
      <w:r>
        <w:rPr>
          <w:spacing w:val="-2"/>
        </w:rPr>
        <w:t xml:space="preserve">all </w:t>
      </w:r>
      <w:r>
        <w:t xml:space="preserve">waste. </w:t>
      </w:r>
      <w:r>
        <w:rPr>
          <w:spacing w:val="-3"/>
        </w:rPr>
        <w:t xml:space="preserve">Additionally, </w:t>
      </w:r>
      <w:r>
        <w:t xml:space="preserve">the Plan of </w:t>
      </w:r>
      <w:r>
        <w:rPr>
          <w:spacing w:val="-3"/>
        </w:rPr>
        <w:t>Operations shall include:</w:t>
      </w:r>
    </w:p>
    <w:p w14:paraId="09EC13F3" w14:textId="359C88AC" w:rsidR="00276C21" w:rsidRDefault="00276C21" w:rsidP="00ED392B">
      <w:pPr>
        <w:pStyle w:val="ListParagraph"/>
        <w:widowControl/>
        <w:numPr>
          <w:ilvl w:val="4"/>
          <w:numId w:val="4"/>
        </w:numPr>
        <w:tabs>
          <w:tab w:val="left" w:pos="1739"/>
          <w:tab w:val="left" w:pos="1741"/>
        </w:tabs>
        <w:ind w:right="150"/>
      </w:pPr>
      <w:r>
        <w:rPr>
          <w:spacing w:val="-3"/>
        </w:rPr>
        <w:t xml:space="preserve">For New York City projects, a </w:t>
      </w:r>
      <w:r w:rsidR="00C077F1">
        <w:rPr>
          <w:spacing w:val="-3"/>
        </w:rPr>
        <w:t xml:space="preserve">copy of the </w:t>
      </w:r>
      <w:r>
        <w:rPr>
          <w:spacing w:val="-3"/>
        </w:rPr>
        <w:t>current certificate of fitness issued by the FDNY</w:t>
      </w:r>
      <w:r w:rsidR="00153E7E">
        <w:rPr>
          <w:spacing w:val="-3"/>
        </w:rPr>
        <w:t>.</w:t>
      </w:r>
    </w:p>
    <w:p w14:paraId="3816F3F6" w14:textId="77777777" w:rsidR="00D87607" w:rsidRDefault="00D87607" w:rsidP="00ED392B">
      <w:pPr>
        <w:pStyle w:val="ListParagraph"/>
        <w:widowControl/>
        <w:numPr>
          <w:ilvl w:val="4"/>
          <w:numId w:val="4"/>
        </w:numPr>
        <w:tabs>
          <w:tab w:val="left" w:pos="2280"/>
          <w:tab w:val="left" w:pos="2281"/>
        </w:tabs>
        <w:ind w:right="150" w:hanging="540"/>
        <w:jc w:val="both"/>
      </w:pPr>
      <w:r>
        <w:t>Description of soil removal methods to be employed, including excavation protection.</w:t>
      </w:r>
    </w:p>
    <w:p w14:paraId="639A04F3" w14:textId="77777777" w:rsidR="00D87607" w:rsidRDefault="00D87607" w:rsidP="00ED392B">
      <w:pPr>
        <w:pStyle w:val="ListParagraph"/>
        <w:widowControl/>
        <w:numPr>
          <w:ilvl w:val="4"/>
          <w:numId w:val="4"/>
        </w:numPr>
        <w:tabs>
          <w:tab w:val="left" w:pos="2280"/>
          <w:tab w:val="left" w:pos="2281"/>
        </w:tabs>
        <w:ind w:right="186" w:hanging="540"/>
        <w:jc w:val="both"/>
      </w:pPr>
      <w:r>
        <w:t>Description of a method for the procurement of soil samples at the completion of principal excavation work in the tank</w:t>
      </w:r>
      <w:r>
        <w:rPr>
          <w:spacing w:val="-10"/>
        </w:rPr>
        <w:t xml:space="preserve"> </w:t>
      </w:r>
      <w:r>
        <w:t>area.</w:t>
      </w:r>
    </w:p>
    <w:p w14:paraId="26BCBD4A" w14:textId="02216FA4" w:rsidR="00D87607" w:rsidRDefault="00D87607" w:rsidP="00ED392B">
      <w:pPr>
        <w:pStyle w:val="ListParagraph"/>
        <w:widowControl/>
        <w:numPr>
          <w:ilvl w:val="4"/>
          <w:numId w:val="4"/>
        </w:numPr>
        <w:tabs>
          <w:tab w:val="left" w:pos="2280"/>
          <w:tab w:val="left" w:pos="2281"/>
        </w:tabs>
        <w:ind w:right="150" w:hanging="540"/>
        <w:jc w:val="both"/>
      </w:pPr>
      <w:r>
        <w:t xml:space="preserve">Description of the waste segregation and staging methods to be used for soils, </w:t>
      </w:r>
      <w:r w:rsidR="005A7846">
        <w:t xml:space="preserve">sludges, </w:t>
      </w:r>
      <w:r>
        <w:t>polyethylene sheeting, and spent personal protective</w:t>
      </w:r>
      <w:r>
        <w:rPr>
          <w:spacing w:val="-7"/>
        </w:rPr>
        <w:t xml:space="preserve"> </w:t>
      </w:r>
      <w:r>
        <w:t>equipment</w:t>
      </w:r>
      <w:r w:rsidR="002B260C">
        <w:t xml:space="preserve"> (PPE)</w:t>
      </w:r>
      <w:r>
        <w:t>.</w:t>
      </w:r>
    </w:p>
    <w:p w14:paraId="31B67FA6" w14:textId="77777777" w:rsidR="00D87607" w:rsidRDefault="00D87607" w:rsidP="00ED392B">
      <w:pPr>
        <w:pStyle w:val="ListParagraph"/>
        <w:widowControl/>
        <w:numPr>
          <w:ilvl w:val="4"/>
          <w:numId w:val="4"/>
        </w:numPr>
        <w:tabs>
          <w:tab w:val="left" w:pos="2280"/>
          <w:tab w:val="left" w:pos="2281"/>
        </w:tabs>
        <w:ind w:right="465" w:hanging="540"/>
        <w:jc w:val="both"/>
      </w:pPr>
      <w:r>
        <w:t>Methods to be implemented to address Investigation Derived Waste (IDW)</w:t>
      </w:r>
    </w:p>
    <w:p w14:paraId="414BCCE2" w14:textId="77777777" w:rsidR="00D87607" w:rsidRDefault="00D87607" w:rsidP="00ED392B">
      <w:pPr>
        <w:pStyle w:val="ListParagraph"/>
        <w:widowControl/>
        <w:numPr>
          <w:ilvl w:val="4"/>
          <w:numId w:val="4"/>
        </w:numPr>
        <w:tabs>
          <w:tab w:val="left" w:pos="2280"/>
          <w:tab w:val="left" w:pos="2281"/>
        </w:tabs>
        <w:spacing w:line="252" w:lineRule="exact"/>
        <w:ind w:hanging="540"/>
        <w:jc w:val="both"/>
      </w:pPr>
      <w:r>
        <w:t>Methods to be used for dewatering, if</w:t>
      </w:r>
      <w:r>
        <w:rPr>
          <w:spacing w:val="-4"/>
        </w:rPr>
        <w:t xml:space="preserve"> </w:t>
      </w:r>
      <w:r>
        <w:t>necessary.</w:t>
      </w:r>
    </w:p>
    <w:p w14:paraId="13FFE22E" w14:textId="77777777" w:rsidR="00D87607" w:rsidRDefault="00D87607" w:rsidP="00ED392B">
      <w:pPr>
        <w:pStyle w:val="ListParagraph"/>
        <w:widowControl/>
        <w:numPr>
          <w:ilvl w:val="4"/>
          <w:numId w:val="4"/>
        </w:numPr>
        <w:tabs>
          <w:tab w:val="left" w:pos="2280"/>
          <w:tab w:val="left" w:pos="2281"/>
        </w:tabs>
        <w:spacing w:line="252" w:lineRule="exact"/>
        <w:ind w:hanging="540"/>
        <w:jc w:val="both"/>
      </w:pPr>
      <w:r>
        <w:t>Methods to be used for cleaning the tank and</w:t>
      </w:r>
      <w:r>
        <w:rPr>
          <w:spacing w:val="-12"/>
        </w:rPr>
        <w:t xml:space="preserve"> </w:t>
      </w:r>
      <w:r>
        <w:t>piping.</w:t>
      </w:r>
    </w:p>
    <w:p w14:paraId="5A94BDA6" w14:textId="51664FEF" w:rsidR="00D87607" w:rsidRDefault="00D87607" w:rsidP="00ED392B">
      <w:pPr>
        <w:pStyle w:val="ListParagraph"/>
        <w:widowControl/>
        <w:numPr>
          <w:ilvl w:val="4"/>
          <w:numId w:val="4"/>
        </w:numPr>
        <w:tabs>
          <w:tab w:val="left" w:pos="2280"/>
          <w:tab w:val="left" w:pos="2281"/>
        </w:tabs>
        <w:spacing w:before="1"/>
        <w:ind w:right="150" w:hanging="540"/>
        <w:jc w:val="both"/>
      </w:pPr>
      <w:r>
        <w:t>Methods to be used for placement and compaction of backfill materials and surface</w:t>
      </w:r>
      <w:r>
        <w:rPr>
          <w:spacing w:val="-3"/>
        </w:rPr>
        <w:t xml:space="preserve"> </w:t>
      </w:r>
      <w:r>
        <w:t>restoration.</w:t>
      </w:r>
      <w:r w:rsidR="00153E7E" w:rsidRPr="00153E7E">
        <w:rPr>
          <w:spacing w:val="-3"/>
        </w:rPr>
        <w:t xml:space="preserve"> </w:t>
      </w:r>
      <w:r w:rsidR="00153E7E">
        <w:rPr>
          <w:spacing w:val="-3"/>
        </w:rPr>
        <w:t xml:space="preserve">If </w:t>
      </w:r>
      <w:r w:rsidR="0071069A">
        <w:rPr>
          <w:spacing w:val="-3"/>
        </w:rPr>
        <w:t xml:space="preserve">the </w:t>
      </w:r>
      <w:r w:rsidR="00153E7E">
        <w:rPr>
          <w:spacing w:val="-3"/>
        </w:rPr>
        <w:t xml:space="preserve">project is in New York City, NYSDEC certification of clean fill </w:t>
      </w:r>
      <w:r w:rsidR="00DD2D87">
        <w:rPr>
          <w:spacing w:val="-3"/>
        </w:rPr>
        <w:t>with support</w:t>
      </w:r>
      <w:r w:rsidR="002B260C">
        <w:rPr>
          <w:spacing w:val="-3"/>
        </w:rPr>
        <w:t>i</w:t>
      </w:r>
      <w:r w:rsidR="00DD2D87">
        <w:rPr>
          <w:spacing w:val="-3"/>
        </w:rPr>
        <w:t xml:space="preserve">ng documentation </w:t>
      </w:r>
      <w:r w:rsidR="00153E7E">
        <w:rPr>
          <w:spacing w:val="-3"/>
        </w:rPr>
        <w:t>is required.</w:t>
      </w:r>
    </w:p>
    <w:p w14:paraId="173C7953" w14:textId="77777777" w:rsidR="00D87607" w:rsidRDefault="00D87607" w:rsidP="00ED392B">
      <w:pPr>
        <w:pStyle w:val="ListParagraph"/>
        <w:widowControl/>
        <w:numPr>
          <w:ilvl w:val="4"/>
          <w:numId w:val="4"/>
        </w:numPr>
        <w:tabs>
          <w:tab w:val="left" w:pos="2280"/>
          <w:tab w:val="left" w:pos="2281"/>
        </w:tabs>
        <w:spacing w:line="252" w:lineRule="exact"/>
        <w:ind w:hanging="540"/>
        <w:jc w:val="both"/>
      </w:pPr>
      <w:r>
        <w:t>Identification of all laboratories, waste transporters, and disposal</w:t>
      </w:r>
      <w:r>
        <w:rPr>
          <w:spacing w:val="-10"/>
        </w:rPr>
        <w:t xml:space="preserve"> </w:t>
      </w:r>
      <w:r>
        <w:t>facilities.</w:t>
      </w:r>
    </w:p>
    <w:p w14:paraId="06072DD6" w14:textId="5D156228" w:rsidR="00D87607" w:rsidRDefault="00D87607" w:rsidP="00ED392B">
      <w:pPr>
        <w:pStyle w:val="ListParagraph"/>
        <w:widowControl/>
        <w:numPr>
          <w:ilvl w:val="4"/>
          <w:numId w:val="4"/>
        </w:numPr>
        <w:tabs>
          <w:tab w:val="left" w:pos="2280"/>
          <w:tab w:val="left" w:pos="2281"/>
        </w:tabs>
        <w:ind w:right="150" w:hanging="540"/>
        <w:jc w:val="both"/>
      </w:pPr>
      <w:r>
        <w:t xml:space="preserve">Description </w:t>
      </w:r>
      <w:r w:rsidR="002B260C">
        <w:t xml:space="preserve">of </w:t>
      </w:r>
      <w:r>
        <w:t xml:space="preserve">methods to be employed to prevent </w:t>
      </w:r>
      <w:r w:rsidR="002B260C">
        <w:t xml:space="preserve">impact to </w:t>
      </w:r>
      <w:r>
        <w:t>storm water from staged petroleum-contaminated soil, if</w:t>
      </w:r>
      <w:r>
        <w:rPr>
          <w:spacing w:val="-9"/>
        </w:rPr>
        <w:t xml:space="preserve"> </w:t>
      </w:r>
      <w:r>
        <w:t>encountered.</w:t>
      </w:r>
    </w:p>
    <w:p w14:paraId="5C76258F" w14:textId="073F63C7" w:rsidR="00D87607" w:rsidRDefault="00D87607" w:rsidP="00ED392B">
      <w:pPr>
        <w:pStyle w:val="ListParagraph"/>
        <w:widowControl/>
        <w:numPr>
          <w:ilvl w:val="4"/>
          <w:numId w:val="4"/>
        </w:numPr>
        <w:tabs>
          <w:tab w:val="left" w:pos="2280"/>
          <w:tab w:val="left" w:pos="2281"/>
        </w:tabs>
        <w:ind w:right="150" w:hanging="540"/>
        <w:jc w:val="both"/>
      </w:pPr>
      <w:r>
        <w:rPr>
          <w:spacing w:val="-3"/>
        </w:rPr>
        <w:t xml:space="preserve">Required certifications </w:t>
      </w:r>
      <w:r>
        <w:t xml:space="preserve">and </w:t>
      </w:r>
      <w:r>
        <w:rPr>
          <w:spacing w:val="-3"/>
        </w:rPr>
        <w:t xml:space="preserve">permits including </w:t>
      </w:r>
      <w:r>
        <w:t xml:space="preserve">copies of </w:t>
      </w:r>
      <w:r>
        <w:rPr>
          <w:spacing w:val="-3"/>
        </w:rPr>
        <w:t xml:space="preserve">valid permits </w:t>
      </w:r>
      <w:r>
        <w:t xml:space="preserve">for all waste haulers, </w:t>
      </w:r>
      <w:r>
        <w:rPr>
          <w:spacing w:val="-3"/>
        </w:rPr>
        <w:t xml:space="preserve">disposal sites, </w:t>
      </w:r>
      <w:r>
        <w:t xml:space="preserve">and </w:t>
      </w:r>
      <w:r>
        <w:rPr>
          <w:spacing w:val="-3"/>
        </w:rPr>
        <w:t>weigh</w:t>
      </w:r>
      <w:r>
        <w:rPr>
          <w:spacing w:val="-21"/>
        </w:rPr>
        <w:t xml:space="preserve"> </w:t>
      </w:r>
      <w:r>
        <w:t>scales.</w:t>
      </w:r>
      <w:r w:rsidR="00714FE5">
        <w:t xml:space="preserve">  Transporter permits shall be provided for all states on route of transport to disposal facility.</w:t>
      </w:r>
    </w:p>
    <w:p w14:paraId="25E3804B" w14:textId="77777777" w:rsidR="0042080B" w:rsidRDefault="0042080B" w:rsidP="00ED392B">
      <w:pPr>
        <w:widowControl/>
        <w:tabs>
          <w:tab w:val="left" w:pos="2280"/>
          <w:tab w:val="left" w:pos="2281"/>
        </w:tabs>
        <w:ind w:left="1740" w:right="150"/>
        <w:jc w:val="both"/>
      </w:pPr>
    </w:p>
    <w:p w14:paraId="7D9E2820" w14:textId="3DB6029E" w:rsidR="00D87607" w:rsidRPr="00C0619F" w:rsidRDefault="00765AC9" w:rsidP="00ED392B">
      <w:pPr>
        <w:pStyle w:val="ListParagraph"/>
        <w:widowControl/>
        <w:numPr>
          <w:ilvl w:val="3"/>
          <w:numId w:val="4"/>
        </w:numPr>
        <w:tabs>
          <w:tab w:val="left" w:pos="1740"/>
          <w:tab w:val="left" w:pos="1741"/>
        </w:tabs>
        <w:spacing w:line="242" w:lineRule="auto"/>
        <w:ind w:right="139"/>
        <w:jc w:val="both"/>
      </w:pPr>
      <w:r>
        <w:t xml:space="preserve">The </w:t>
      </w:r>
      <w:r w:rsidR="00820108">
        <w:t xml:space="preserve">Excavated Materials Disposal Plan </w:t>
      </w:r>
      <w:r w:rsidR="00D87607">
        <w:rPr>
          <w:spacing w:val="-3"/>
        </w:rPr>
        <w:t>shall include</w:t>
      </w:r>
      <w:r w:rsidR="00820108">
        <w:rPr>
          <w:spacing w:val="-3"/>
        </w:rPr>
        <w:t xml:space="preserve"> </w:t>
      </w:r>
      <w:r>
        <w:rPr>
          <w:spacing w:val="-3"/>
        </w:rPr>
        <w:t xml:space="preserve">a </w:t>
      </w:r>
      <w:r w:rsidR="00820108">
        <w:rPr>
          <w:spacing w:val="-3"/>
        </w:rPr>
        <w:t xml:space="preserve">listing </w:t>
      </w:r>
      <w:r w:rsidR="00536704">
        <w:rPr>
          <w:spacing w:val="-3"/>
        </w:rPr>
        <w:t>(name</w:t>
      </w:r>
      <w:r w:rsidR="00153E7E">
        <w:rPr>
          <w:spacing w:val="-3"/>
        </w:rPr>
        <w:t>,</w:t>
      </w:r>
      <w:r w:rsidR="00536704">
        <w:rPr>
          <w:spacing w:val="-3"/>
        </w:rPr>
        <w:t xml:space="preserve"> address, contact) </w:t>
      </w:r>
      <w:r w:rsidR="00820108">
        <w:rPr>
          <w:spacing w:val="-3"/>
        </w:rPr>
        <w:t>of all transportation and disposal facilities to be utilized with appropriate permits/registrations for all materials removed, including</w:t>
      </w:r>
      <w:r w:rsidR="00D87607">
        <w:rPr>
          <w:spacing w:val="-3"/>
        </w:rPr>
        <w:t xml:space="preserve">, </w:t>
      </w:r>
      <w:r w:rsidR="00D87607">
        <w:t xml:space="preserve">but not </w:t>
      </w:r>
      <w:r w:rsidR="00D87607">
        <w:rPr>
          <w:spacing w:val="-3"/>
        </w:rPr>
        <w:t xml:space="preserve">limited </w:t>
      </w:r>
      <w:r w:rsidR="00D87607">
        <w:t xml:space="preserve">to </w:t>
      </w:r>
      <w:r w:rsidR="00D87607">
        <w:rPr>
          <w:spacing w:val="-3"/>
        </w:rPr>
        <w:t>tank, piping</w:t>
      </w:r>
      <w:r w:rsidR="00D87607">
        <w:t xml:space="preserve">, </w:t>
      </w:r>
      <w:r w:rsidR="00D87607">
        <w:rPr>
          <w:spacing w:val="-3"/>
        </w:rPr>
        <w:t>concrete pad, tank contents</w:t>
      </w:r>
      <w:r w:rsidR="005A7846">
        <w:rPr>
          <w:spacing w:val="-3"/>
        </w:rPr>
        <w:t xml:space="preserve"> including</w:t>
      </w:r>
      <w:r w:rsidR="00D87607">
        <w:rPr>
          <w:spacing w:val="-3"/>
        </w:rPr>
        <w:t xml:space="preserve"> </w:t>
      </w:r>
      <w:r w:rsidR="005A7846">
        <w:rPr>
          <w:spacing w:val="-3"/>
        </w:rPr>
        <w:t xml:space="preserve">sludges, </w:t>
      </w:r>
      <w:r w:rsidR="00D87607">
        <w:rPr>
          <w:spacing w:val="-3"/>
        </w:rPr>
        <w:t xml:space="preserve">wash </w:t>
      </w:r>
      <w:r w:rsidR="00D87607">
        <w:rPr>
          <w:spacing w:val="-2"/>
        </w:rPr>
        <w:t xml:space="preserve">water, </w:t>
      </w:r>
      <w:r w:rsidR="00D87607">
        <w:rPr>
          <w:spacing w:val="-3"/>
        </w:rPr>
        <w:t xml:space="preserve">contaminated </w:t>
      </w:r>
      <w:r w:rsidR="00D87607">
        <w:t xml:space="preserve">soil </w:t>
      </w:r>
      <w:r w:rsidR="00D87607">
        <w:rPr>
          <w:spacing w:val="-3"/>
        </w:rPr>
        <w:t xml:space="preserve">and groundwater, </w:t>
      </w:r>
      <w:r w:rsidR="00D87607">
        <w:t xml:space="preserve">and used </w:t>
      </w:r>
      <w:r>
        <w:t>PPE</w:t>
      </w:r>
      <w:r w:rsidR="00D87607">
        <w:rPr>
          <w:spacing w:val="-3"/>
        </w:rPr>
        <w:t>.</w:t>
      </w:r>
      <w:r w:rsidR="00536704">
        <w:rPr>
          <w:spacing w:val="-3"/>
        </w:rPr>
        <w:t xml:space="preserve">  Written confirmation shall be submitted from each of the disposal or recycling facilities indicating that they will accept the specific waste stream</w:t>
      </w:r>
      <w:r w:rsidR="00153E7E">
        <w:rPr>
          <w:spacing w:val="-3"/>
        </w:rPr>
        <w:t xml:space="preserve"> </w:t>
      </w:r>
      <w:r w:rsidR="00536704">
        <w:rPr>
          <w:spacing w:val="-3"/>
        </w:rPr>
        <w:t>(tank, piping, sludges, etc.) to be removed as part of this work.</w:t>
      </w:r>
    </w:p>
    <w:p w14:paraId="3C9D53C7" w14:textId="77777777" w:rsidR="00C04A32" w:rsidRDefault="00C04A32" w:rsidP="00ED392B">
      <w:pPr>
        <w:pStyle w:val="ListParagraph"/>
        <w:widowControl/>
        <w:tabs>
          <w:tab w:val="left" w:pos="1740"/>
          <w:tab w:val="left" w:pos="1741"/>
        </w:tabs>
        <w:spacing w:line="242" w:lineRule="auto"/>
        <w:ind w:left="1740" w:right="139" w:firstLine="0"/>
      </w:pPr>
    </w:p>
    <w:p w14:paraId="6A2FD698" w14:textId="331A461A" w:rsidR="000565CC" w:rsidRDefault="0071069A" w:rsidP="00ED392B">
      <w:pPr>
        <w:pStyle w:val="ListParagraph"/>
        <w:widowControl/>
        <w:numPr>
          <w:ilvl w:val="2"/>
          <w:numId w:val="4"/>
        </w:numPr>
        <w:tabs>
          <w:tab w:val="left" w:pos="1111"/>
        </w:tabs>
        <w:spacing w:after="120"/>
        <w:ind w:left="1109" w:right="150" w:hanging="360"/>
        <w:jc w:val="both"/>
      </w:pPr>
      <w:r>
        <w:t>Project-</w:t>
      </w:r>
      <w:r w:rsidR="00C04A32">
        <w:t>Specific Health and Safety Plan (HASP)</w:t>
      </w:r>
      <w:r w:rsidR="000716F5">
        <w:t>:</w:t>
      </w:r>
      <w:r w:rsidR="00C04A32">
        <w:t xml:space="preserve"> </w:t>
      </w:r>
      <w:r w:rsidR="00765AC9">
        <w:t>i</w:t>
      </w:r>
      <w:r w:rsidR="00C04A32">
        <w:t>ncluding regulations for confined space entry (29 CFR 1910.146) and other applicable portions of 29 CFR 1926, that addresses exposure of workers to residual product and accumulated sludge that may need to be removed from the</w:t>
      </w:r>
      <w:r w:rsidR="00C04A32">
        <w:rPr>
          <w:spacing w:val="-5"/>
        </w:rPr>
        <w:t xml:space="preserve"> </w:t>
      </w:r>
      <w:r w:rsidR="00C04A32">
        <w:lastRenderedPageBreak/>
        <w:t>tank</w:t>
      </w:r>
      <w:r>
        <w:t>(</w:t>
      </w:r>
      <w:r w:rsidR="00C04A32">
        <w:t>s</w:t>
      </w:r>
      <w:r>
        <w:t>)</w:t>
      </w:r>
      <w:r w:rsidR="00C04A32">
        <w:t>.</w:t>
      </w:r>
      <w:r w:rsidR="000716F5">
        <w:t xml:space="preserve"> Provide a copy to DASNY’s Environmental Consultant  at l</w:t>
      </w:r>
      <w:r w:rsidR="00093CBB">
        <w:t>ea</w:t>
      </w:r>
      <w:r w:rsidR="000716F5">
        <w:t xml:space="preserve">st two (2) weeks prior to commencing work. </w:t>
      </w:r>
    </w:p>
    <w:p w14:paraId="7AAB083A" w14:textId="62603CE4" w:rsidR="00C04A32" w:rsidRDefault="00C04A32" w:rsidP="00ED392B">
      <w:pPr>
        <w:pStyle w:val="ListParagraph"/>
        <w:widowControl/>
        <w:numPr>
          <w:ilvl w:val="3"/>
          <w:numId w:val="4"/>
        </w:numPr>
        <w:tabs>
          <w:tab w:val="left" w:pos="1111"/>
        </w:tabs>
        <w:ind w:right="150"/>
        <w:jc w:val="both"/>
      </w:pPr>
      <w:r>
        <w:t>DASNY</w:t>
      </w:r>
      <w:r w:rsidR="00714FE5">
        <w:t xml:space="preserve"> and the</w:t>
      </w:r>
      <w:r>
        <w:t xml:space="preserve"> Environmental Consultant will review and comment on the HASP but will neither approve nor disapprove</w:t>
      </w:r>
      <w:r>
        <w:rPr>
          <w:spacing w:val="-2"/>
        </w:rPr>
        <w:t xml:space="preserve"> </w:t>
      </w:r>
      <w:r>
        <w:t>it.</w:t>
      </w:r>
    </w:p>
    <w:p w14:paraId="1969B2BF" w14:textId="77777777" w:rsidR="005A7846" w:rsidRDefault="005A7846" w:rsidP="00ED392B">
      <w:pPr>
        <w:pStyle w:val="ListParagraph"/>
        <w:widowControl/>
        <w:tabs>
          <w:tab w:val="left" w:pos="1111"/>
        </w:tabs>
        <w:ind w:left="1740" w:right="338" w:firstLine="0"/>
      </w:pPr>
    </w:p>
    <w:p w14:paraId="4C195016" w14:textId="7FCD2C1B" w:rsidR="00C04A32" w:rsidRDefault="00C04A32" w:rsidP="00ED392B">
      <w:pPr>
        <w:pStyle w:val="ListParagraph"/>
        <w:widowControl/>
        <w:numPr>
          <w:ilvl w:val="2"/>
          <w:numId w:val="4"/>
        </w:numPr>
        <w:tabs>
          <w:tab w:val="left" w:pos="1111"/>
        </w:tabs>
        <w:ind w:right="150"/>
        <w:jc w:val="both"/>
      </w:pPr>
      <w:r>
        <w:t>Confined Space Entry Permit and the worker training certificates required to clean out the tank once it is excavated, if</w:t>
      </w:r>
      <w:r>
        <w:rPr>
          <w:spacing w:val="-14"/>
        </w:rPr>
        <w:t xml:space="preserve"> </w:t>
      </w:r>
      <w:r>
        <w:t>required.</w:t>
      </w:r>
    </w:p>
    <w:p w14:paraId="7D21FE31" w14:textId="77777777" w:rsidR="00C04A32" w:rsidRDefault="00C04A32" w:rsidP="00ED392B">
      <w:pPr>
        <w:pStyle w:val="ListParagraph"/>
        <w:widowControl/>
        <w:tabs>
          <w:tab w:val="left" w:pos="1111"/>
        </w:tabs>
        <w:ind w:left="1111" w:right="338" w:firstLine="0"/>
      </w:pPr>
    </w:p>
    <w:p w14:paraId="6A98D2C6" w14:textId="1C219DB5" w:rsidR="00C04A32" w:rsidRDefault="00C04A32" w:rsidP="00A6081F">
      <w:pPr>
        <w:pStyle w:val="ListParagraph"/>
        <w:keepNext/>
        <w:keepLines/>
        <w:widowControl/>
        <w:numPr>
          <w:ilvl w:val="2"/>
          <w:numId w:val="4"/>
        </w:numPr>
        <w:tabs>
          <w:tab w:val="left" w:pos="1111"/>
        </w:tabs>
        <w:spacing w:after="120"/>
        <w:ind w:left="1109" w:right="331" w:hanging="360"/>
      </w:pPr>
      <w:r>
        <w:t>Record</w:t>
      </w:r>
      <w:r>
        <w:rPr>
          <w:spacing w:val="-1"/>
        </w:rPr>
        <w:t xml:space="preserve"> </w:t>
      </w:r>
      <w:r>
        <w:t>Documents:</w:t>
      </w:r>
    </w:p>
    <w:p w14:paraId="50ABDEA0" w14:textId="5FA6E590" w:rsidR="00C04A32" w:rsidRDefault="00C04A32" w:rsidP="00ED392B">
      <w:pPr>
        <w:pStyle w:val="ListParagraph"/>
        <w:keepNext/>
        <w:keepLines/>
        <w:widowControl/>
        <w:numPr>
          <w:ilvl w:val="3"/>
          <w:numId w:val="4"/>
        </w:numPr>
        <w:tabs>
          <w:tab w:val="left" w:pos="1111"/>
        </w:tabs>
        <w:ind w:right="150"/>
        <w:jc w:val="both"/>
      </w:pPr>
      <w:r>
        <w:t>Completed waste manifests (or bill of lading for non-hazardous materials) as described herein, accounting for all materials removed from the</w:t>
      </w:r>
      <w:r>
        <w:rPr>
          <w:spacing w:val="-11"/>
        </w:rPr>
        <w:t xml:space="preserve"> </w:t>
      </w:r>
      <w:r w:rsidR="00F8074A">
        <w:t>Site</w:t>
      </w:r>
      <w:r>
        <w:t>.</w:t>
      </w:r>
    </w:p>
    <w:p w14:paraId="635B5201" w14:textId="72EA679C" w:rsidR="005A7846" w:rsidRDefault="005A7846" w:rsidP="00ED392B">
      <w:pPr>
        <w:pStyle w:val="ListParagraph"/>
        <w:widowControl/>
        <w:numPr>
          <w:ilvl w:val="4"/>
          <w:numId w:val="4"/>
        </w:numPr>
        <w:tabs>
          <w:tab w:val="left" w:pos="1111"/>
        </w:tabs>
        <w:ind w:right="150"/>
        <w:jc w:val="both"/>
      </w:pPr>
      <w:r>
        <w:t>Manifests: Contractor shall submit copies of all load tickets, manifests and waste profiles, if applicable. Certification of destination, receipt, and disposal of materials must also be</w:t>
      </w:r>
      <w:r>
        <w:rPr>
          <w:spacing w:val="-17"/>
        </w:rPr>
        <w:t xml:space="preserve"> </w:t>
      </w:r>
      <w:r>
        <w:t>submitted.</w:t>
      </w:r>
    </w:p>
    <w:p w14:paraId="5496AA64" w14:textId="1B984E7D" w:rsidR="005A7846" w:rsidRDefault="005A7846" w:rsidP="00ED392B">
      <w:pPr>
        <w:pStyle w:val="ListParagraph"/>
        <w:widowControl/>
        <w:numPr>
          <w:ilvl w:val="4"/>
          <w:numId w:val="4"/>
        </w:numPr>
        <w:tabs>
          <w:tab w:val="left" w:pos="1111"/>
        </w:tabs>
        <w:ind w:right="150"/>
        <w:jc w:val="both"/>
      </w:pPr>
      <w:r>
        <w:t xml:space="preserve">Landfill or scrap yard records indicating receipt and acceptance of UST and any contaminated soil by a </w:t>
      </w:r>
      <w:r w:rsidR="00765AC9">
        <w:t>NYSDEC</w:t>
      </w:r>
      <w:r>
        <w:t xml:space="preserve"> approved landfill facility licensed to accept such</w:t>
      </w:r>
      <w:r>
        <w:rPr>
          <w:spacing w:val="-26"/>
        </w:rPr>
        <w:t xml:space="preserve"> </w:t>
      </w:r>
      <w:r>
        <w:t>materials.</w:t>
      </w:r>
    </w:p>
    <w:p w14:paraId="3D07C7BC" w14:textId="77777777" w:rsidR="0042080B" w:rsidRDefault="0042080B" w:rsidP="00ED392B">
      <w:pPr>
        <w:widowControl/>
        <w:tabs>
          <w:tab w:val="left" w:pos="1111"/>
        </w:tabs>
        <w:ind w:left="1739" w:right="150"/>
        <w:jc w:val="both"/>
      </w:pPr>
    </w:p>
    <w:p w14:paraId="6A0598E4" w14:textId="67DD93F3" w:rsidR="00C077F1" w:rsidRDefault="00C077F1" w:rsidP="00ED392B">
      <w:pPr>
        <w:pStyle w:val="ListParagraph"/>
        <w:widowControl/>
        <w:numPr>
          <w:ilvl w:val="3"/>
          <w:numId w:val="4"/>
        </w:numPr>
        <w:tabs>
          <w:tab w:val="left" w:pos="1111"/>
        </w:tabs>
        <w:ind w:right="150"/>
        <w:jc w:val="both"/>
      </w:pPr>
      <w:r>
        <w:t>For projects in New York City, provide verification that a Tank Removal affidavit signed by a licensed New York City Tank Contra</w:t>
      </w:r>
      <w:r w:rsidR="00D01069">
        <w:t>c</w:t>
      </w:r>
      <w:r>
        <w:t>tor has been provided to the NYC Bureau of Fire Protection</w:t>
      </w:r>
      <w:r w:rsidR="00D01069">
        <w:t>.</w:t>
      </w:r>
    </w:p>
    <w:p w14:paraId="3A81AFB0" w14:textId="77777777" w:rsidR="0042080B" w:rsidRDefault="0042080B" w:rsidP="00ED392B">
      <w:pPr>
        <w:widowControl/>
        <w:tabs>
          <w:tab w:val="left" w:pos="1111"/>
        </w:tabs>
        <w:ind w:left="1291" w:right="150"/>
        <w:jc w:val="both"/>
      </w:pPr>
    </w:p>
    <w:p w14:paraId="1D7076AE" w14:textId="26FD4570" w:rsidR="00153E7E" w:rsidRDefault="00153E7E" w:rsidP="00ED392B">
      <w:pPr>
        <w:pStyle w:val="ListParagraph"/>
        <w:widowControl/>
        <w:numPr>
          <w:ilvl w:val="3"/>
          <w:numId w:val="4"/>
        </w:numPr>
        <w:tabs>
          <w:tab w:val="left" w:pos="1111"/>
        </w:tabs>
        <w:ind w:right="150"/>
        <w:jc w:val="both"/>
      </w:pPr>
      <w:r>
        <w:t xml:space="preserve">For projects in New York City, provide fully executed NYSDEC certification of clean fill documentation. </w:t>
      </w:r>
    </w:p>
    <w:p w14:paraId="5A2ABE05" w14:textId="77777777" w:rsidR="007236B6" w:rsidRDefault="007236B6" w:rsidP="00ED392B">
      <w:pPr>
        <w:pStyle w:val="BodyText"/>
        <w:widowControl/>
        <w:jc w:val="both"/>
      </w:pPr>
    </w:p>
    <w:p w14:paraId="30535292" w14:textId="46327610" w:rsidR="005A7846" w:rsidRDefault="005A7846" w:rsidP="00ED392B">
      <w:pPr>
        <w:pStyle w:val="ListParagraph"/>
        <w:widowControl/>
        <w:numPr>
          <w:ilvl w:val="2"/>
          <w:numId w:val="4"/>
        </w:numPr>
        <w:tabs>
          <w:tab w:val="left" w:pos="1111"/>
        </w:tabs>
        <w:spacing w:after="120"/>
        <w:ind w:left="1109" w:right="475" w:hanging="360"/>
        <w:jc w:val="both"/>
      </w:pPr>
      <w:r>
        <w:t>UST Closure Report:</w:t>
      </w:r>
    </w:p>
    <w:p w14:paraId="18E8260C" w14:textId="00B0849B" w:rsidR="005A7846" w:rsidRDefault="005A7846" w:rsidP="00ED392B">
      <w:pPr>
        <w:pStyle w:val="ListParagraph"/>
        <w:widowControl/>
        <w:numPr>
          <w:ilvl w:val="3"/>
          <w:numId w:val="4"/>
        </w:numPr>
        <w:tabs>
          <w:tab w:val="left" w:pos="1111"/>
        </w:tabs>
        <w:ind w:right="150"/>
        <w:jc w:val="both"/>
      </w:pPr>
      <w:r>
        <w:t>The Contractor shall provide DASNY’s Environmental Consultant with the relevant information to develop a Tank Closure Report that will be submitted to the NYSDEC along with the Petroleum Bulk Storage (PBS) Application to de-list the</w:t>
      </w:r>
      <w:r>
        <w:rPr>
          <w:spacing w:val="-17"/>
        </w:rPr>
        <w:t xml:space="preserve"> </w:t>
      </w:r>
      <w:r>
        <w:t>tank.</w:t>
      </w:r>
      <w:r w:rsidR="00804EE5">
        <w:t xml:space="preserve">  The closure report shall be prepared in accordance with NYSDEC DER-10/Technical Guidance for Site Investigation and Remediation, CP-51/Soil Cleanup Guidance, 6 NYCRR Part 613 and 6 NYCRR 375-6.8.</w:t>
      </w:r>
      <w:r w:rsidR="00714FE5">
        <w:t xml:space="preserve">  DASNY shall review and approve closure report prior to submission to the NYSDEC.</w:t>
      </w:r>
    </w:p>
    <w:p w14:paraId="486151E5" w14:textId="77777777" w:rsidR="005A7846" w:rsidRDefault="005A7846" w:rsidP="00ED392B">
      <w:pPr>
        <w:pStyle w:val="ListParagraph"/>
        <w:widowControl/>
        <w:tabs>
          <w:tab w:val="left" w:pos="1111"/>
        </w:tabs>
        <w:ind w:left="1740" w:right="474" w:firstLine="0"/>
      </w:pPr>
    </w:p>
    <w:p w14:paraId="34C8A042" w14:textId="00FC1468" w:rsidR="007236B6" w:rsidRDefault="00730C3B" w:rsidP="00ED392B">
      <w:pPr>
        <w:pStyle w:val="ListParagraph"/>
        <w:widowControl/>
        <w:numPr>
          <w:ilvl w:val="2"/>
          <w:numId w:val="4"/>
        </w:numPr>
        <w:tabs>
          <w:tab w:val="left" w:pos="1111"/>
        </w:tabs>
        <w:ind w:left="1110" w:right="150" w:hanging="359"/>
        <w:jc w:val="both"/>
      </w:pPr>
      <w:r>
        <w:t>Once closure is complete, the Contractor shall prepa</w:t>
      </w:r>
      <w:r w:rsidR="00EB24F9">
        <w:t>re</w:t>
      </w:r>
      <w:r>
        <w:t xml:space="preserve"> </w:t>
      </w:r>
      <w:r w:rsidR="00CB1480">
        <w:t>for DASNY/owner</w:t>
      </w:r>
      <w:r>
        <w:t xml:space="preserve"> submi</w:t>
      </w:r>
      <w:r w:rsidR="00CB1480">
        <w:t>ssion</w:t>
      </w:r>
      <w:r w:rsidR="00A41FC4">
        <w:t>,</w:t>
      </w:r>
      <w:r>
        <w:t xml:space="preserve"> a PBS Application </w:t>
      </w:r>
      <w:r w:rsidR="00CB1480">
        <w:t xml:space="preserve">for tank closure </w:t>
      </w:r>
      <w:r>
        <w:t>to the NYSDEC with the complete tank information</w:t>
      </w:r>
      <w:r w:rsidR="000E30E6">
        <w:t>,</w:t>
      </w:r>
      <w:r>
        <w:t xml:space="preserve"> including the date the action was completed. Attach to the application a Closure Report documenting how the tank was closed </w:t>
      </w:r>
      <w:r w:rsidR="00820108">
        <w:t>with all supporting information as required</w:t>
      </w:r>
      <w:r>
        <w:t xml:space="preserve">. The form and Closure Report shall be submitted to DASNY </w:t>
      </w:r>
      <w:r w:rsidR="00CB1480">
        <w:t xml:space="preserve">and the Environmental Consultant </w:t>
      </w:r>
      <w:r>
        <w:t xml:space="preserve">for review and approval </w:t>
      </w:r>
      <w:r w:rsidR="00714FE5">
        <w:t xml:space="preserve">by both </w:t>
      </w:r>
      <w:r>
        <w:t xml:space="preserve">at least </w:t>
      </w:r>
      <w:r w:rsidR="00724372">
        <w:t>seven (7) days</w:t>
      </w:r>
      <w:r>
        <w:t xml:space="preserve"> prior to submission to the NYSDEC.</w:t>
      </w:r>
    </w:p>
    <w:p w14:paraId="0E6DBCCF" w14:textId="77777777" w:rsidR="005A7846" w:rsidRDefault="005A7846" w:rsidP="00ED392B">
      <w:pPr>
        <w:pStyle w:val="ListParagraph"/>
        <w:widowControl/>
        <w:tabs>
          <w:tab w:val="left" w:pos="1111"/>
        </w:tabs>
        <w:ind w:left="1110" w:right="474" w:firstLine="0"/>
      </w:pPr>
    </w:p>
    <w:p w14:paraId="123F0CF3" w14:textId="61A78683" w:rsidR="005A7846" w:rsidRDefault="005A7846" w:rsidP="00ED392B">
      <w:pPr>
        <w:pStyle w:val="ListParagraph"/>
        <w:widowControl/>
        <w:numPr>
          <w:ilvl w:val="2"/>
          <w:numId w:val="4"/>
        </w:numPr>
        <w:tabs>
          <w:tab w:val="left" w:pos="1111"/>
        </w:tabs>
        <w:ind w:left="1110" w:right="150" w:hanging="359"/>
        <w:jc w:val="both"/>
      </w:pPr>
      <w:r>
        <w:t xml:space="preserve">If a release is detected, </w:t>
      </w:r>
      <w:r w:rsidR="00765AC9">
        <w:t>notify DASNY and the Environmental Consultant immediately. T</w:t>
      </w:r>
      <w:r w:rsidR="004C3E49">
        <w:t xml:space="preserve">he </w:t>
      </w:r>
      <w:r w:rsidR="004C3E49">
        <w:rPr>
          <w:spacing w:val="-3"/>
        </w:rPr>
        <w:t>Environmental Consultant shall notify the NYSDEC</w:t>
      </w:r>
      <w:r w:rsidR="004C3E49" w:rsidRPr="00E41B4E">
        <w:rPr>
          <w:spacing w:val="-3"/>
        </w:rPr>
        <w:t xml:space="preserve"> </w:t>
      </w:r>
      <w:r w:rsidR="004C3E49">
        <w:rPr>
          <w:spacing w:val="-3"/>
        </w:rPr>
        <w:t xml:space="preserve">Spills Department </w:t>
      </w:r>
      <w:r w:rsidR="004C3E49" w:rsidRPr="00E41B4E">
        <w:rPr>
          <w:spacing w:val="-3"/>
        </w:rPr>
        <w:t>with</w:t>
      </w:r>
      <w:r w:rsidR="004C3E49">
        <w:rPr>
          <w:spacing w:val="-3"/>
        </w:rPr>
        <w:t>in two (2) hours of its discovery in accordance with 6 NYCRR Part 613. T</w:t>
      </w:r>
      <w:r>
        <w:t>he Environmental Consultant shall perform initial response and initial abatement measure procedures in accordance with regulatory requirements. These actions shall be summarized in a report for submission to NYSDEC within 20 days of discovery. The Environmental Consultant shall also prepare an initial site characterization report and submit to the NYSDEC within 45 days of discovery or other reasonable time as established by NYSDEC. The report shall be provided to DASNY for review at least seven (7) days prior to submission to the NYSDEC.</w:t>
      </w:r>
    </w:p>
    <w:p w14:paraId="4B08EF6B" w14:textId="77777777" w:rsidR="005A7846" w:rsidRDefault="005A7846" w:rsidP="00ED392B">
      <w:pPr>
        <w:pStyle w:val="ListParagraph"/>
        <w:widowControl/>
      </w:pPr>
    </w:p>
    <w:p w14:paraId="117B8779" w14:textId="72E03A49" w:rsidR="005A7846" w:rsidRDefault="005A7846" w:rsidP="00ED392B">
      <w:pPr>
        <w:pStyle w:val="ListParagraph"/>
        <w:widowControl/>
        <w:numPr>
          <w:ilvl w:val="2"/>
          <w:numId w:val="4"/>
        </w:numPr>
        <w:tabs>
          <w:tab w:val="left" w:pos="1111"/>
        </w:tabs>
        <w:ind w:left="1110" w:right="150" w:hanging="359"/>
        <w:jc w:val="both"/>
      </w:pPr>
      <w:r>
        <w:t xml:space="preserve">If free product is encountered, </w:t>
      </w:r>
      <w:r w:rsidR="00765AC9">
        <w:t>notify DASNY and the Environmental Consultant immediately. T</w:t>
      </w:r>
      <w:r>
        <w:t xml:space="preserve">he Environmental Consultant shall prepare a free product removal report for submission to </w:t>
      </w:r>
      <w:r>
        <w:lastRenderedPageBreak/>
        <w:t>NYSDEC within 45 days of discovery. The report shall be provided to DASNY for review at least seven (7) days prior to submission to the NYSDEC.</w:t>
      </w:r>
    </w:p>
    <w:p w14:paraId="3CAAF93B" w14:textId="77777777" w:rsidR="007236B6" w:rsidRDefault="007236B6" w:rsidP="00ED392B">
      <w:pPr>
        <w:pStyle w:val="BodyText"/>
        <w:widowControl/>
        <w:spacing w:before="5"/>
      </w:pPr>
    </w:p>
    <w:p w14:paraId="062823E1" w14:textId="77777777" w:rsidR="007236B6" w:rsidRDefault="00730C3B" w:rsidP="00A6081F">
      <w:pPr>
        <w:pStyle w:val="Heading1"/>
        <w:keepNext/>
        <w:keepLines/>
        <w:widowControl/>
        <w:numPr>
          <w:ilvl w:val="1"/>
          <w:numId w:val="4"/>
        </w:numPr>
        <w:tabs>
          <w:tab w:val="left" w:pos="751"/>
          <w:tab w:val="left" w:pos="752"/>
        </w:tabs>
        <w:ind w:hanging="631"/>
      </w:pPr>
      <w:r>
        <w:t>REQUIRED CERTIFICATIONS AND</w:t>
      </w:r>
      <w:r>
        <w:rPr>
          <w:spacing w:val="-4"/>
        </w:rPr>
        <w:t xml:space="preserve"> </w:t>
      </w:r>
      <w:r>
        <w:t>LICENSES</w:t>
      </w:r>
    </w:p>
    <w:p w14:paraId="4CF5213D" w14:textId="77777777" w:rsidR="007236B6" w:rsidRDefault="007236B6" w:rsidP="00ED392B">
      <w:pPr>
        <w:pStyle w:val="BodyText"/>
        <w:keepNext/>
        <w:keepLines/>
        <w:widowControl/>
        <w:spacing w:before="7"/>
        <w:rPr>
          <w:b/>
          <w:sz w:val="21"/>
        </w:rPr>
      </w:pPr>
    </w:p>
    <w:p w14:paraId="28F82F84" w14:textId="77777777" w:rsidR="005A7846" w:rsidRDefault="00730C3B" w:rsidP="00ED392B">
      <w:pPr>
        <w:pStyle w:val="ListParagraph"/>
        <w:keepNext/>
        <w:keepLines/>
        <w:widowControl/>
        <w:numPr>
          <w:ilvl w:val="2"/>
          <w:numId w:val="4"/>
        </w:numPr>
        <w:tabs>
          <w:tab w:val="left" w:pos="1291"/>
          <w:tab w:val="left" w:pos="1292"/>
        </w:tabs>
        <w:spacing w:before="72" w:after="240"/>
        <w:ind w:left="1296" w:right="150" w:hanging="547"/>
        <w:jc w:val="both"/>
      </w:pPr>
      <w:r>
        <w:t>Employees involved in hazardous waste operations shall have been trained in accordance with OSHA Final Standards to Protect Workers in Hazardous Waste Operations 29 CFR 1910.120 or most recent revision</w:t>
      </w:r>
      <w:r w:rsidRPr="00CB1480">
        <w:rPr>
          <w:spacing w:val="1"/>
        </w:rPr>
        <w:t xml:space="preserve"> </w:t>
      </w:r>
      <w:r>
        <w:t>thereof.</w:t>
      </w:r>
      <w:r w:rsidR="00CB1480">
        <w:t xml:space="preserve">  </w:t>
      </w:r>
    </w:p>
    <w:p w14:paraId="7626CC09" w14:textId="1088CC85" w:rsidR="007236B6" w:rsidRDefault="00730C3B" w:rsidP="00ED392B">
      <w:pPr>
        <w:pStyle w:val="ListParagraph"/>
        <w:widowControl/>
        <w:numPr>
          <w:ilvl w:val="2"/>
          <w:numId w:val="4"/>
        </w:numPr>
        <w:tabs>
          <w:tab w:val="left" w:pos="1291"/>
          <w:tab w:val="left" w:pos="1292"/>
        </w:tabs>
        <w:spacing w:before="72" w:after="240"/>
        <w:ind w:left="1296" w:hanging="547"/>
        <w:jc w:val="both"/>
      </w:pPr>
      <w:r>
        <w:t>Waste haulers shall maintain a valid 6 NYCRR Part 364</w:t>
      </w:r>
      <w:r>
        <w:rPr>
          <w:spacing w:val="-7"/>
        </w:rPr>
        <w:t xml:space="preserve"> </w:t>
      </w:r>
      <w:r>
        <w:t>Permit.</w:t>
      </w:r>
    </w:p>
    <w:p w14:paraId="6B1ACBA7" w14:textId="1FAD7097" w:rsidR="004C3E49" w:rsidRDefault="00565F36" w:rsidP="00ED392B">
      <w:pPr>
        <w:pStyle w:val="ListParagraph"/>
        <w:widowControl/>
        <w:numPr>
          <w:ilvl w:val="2"/>
          <w:numId w:val="4"/>
        </w:numPr>
        <w:tabs>
          <w:tab w:val="left" w:pos="1291"/>
          <w:tab w:val="left" w:pos="1292"/>
        </w:tabs>
        <w:spacing w:before="72" w:after="240"/>
        <w:ind w:left="1296" w:right="150" w:hanging="547"/>
        <w:jc w:val="both"/>
      </w:pPr>
      <w:r>
        <w:t>Copies of d</w:t>
      </w:r>
      <w:r w:rsidR="004C3E49">
        <w:t>isposal site permits</w:t>
      </w:r>
      <w:r>
        <w:t>/registrations</w:t>
      </w:r>
      <w:r w:rsidR="004C3E49">
        <w:t xml:space="preserve"> for all generated waste streams on the project (sludges, tank</w:t>
      </w:r>
      <w:r>
        <w:t xml:space="preserve"> &amp; piping</w:t>
      </w:r>
      <w:r w:rsidR="004C3E49">
        <w:t>, contaminated soil, etc.)</w:t>
      </w:r>
    </w:p>
    <w:p w14:paraId="2AE77175" w14:textId="74672351" w:rsidR="00D01069" w:rsidRPr="00565F36" w:rsidRDefault="00D01069" w:rsidP="00ED392B">
      <w:pPr>
        <w:pStyle w:val="ListParagraph"/>
        <w:widowControl/>
        <w:numPr>
          <w:ilvl w:val="2"/>
          <w:numId w:val="4"/>
        </w:numPr>
        <w:tabs>
          <w:tab w:val="left" w:pos="1291"/>
          <w:tab w:val="left" w:pos="1292"/>
        </w:tabs>
        <w:spacing w:before="72" w:after="240"/>
        <w:ind w:left="1296" w:right="150" w:hanging="547"/>
        <w:jc w:val="both"/>
      </w:pPr>
      <w:r>
        <w:t>For projects in New York City, th</w:t>
      </w:r>
      <w:r>
        <w:rPr>
          <w:spacing w:val="-3"/>
        </w:rPr>
        <w:t xml:space="preserve">e </w:t>
      </w:r>
      <w:r w:rsidR="00F8074A">
        <w:rPr>
          <w:spacing w:val="-3"/>
        </w:rPr>
        <w:t xml:space="preserve">Contractor </w:t>
      </w:r>
      <w:r>
        <w:rPr>
          <w:spacing w:val="-3"/>
        </w:rPr>
        <w:t>shall be certified to perform UST removal work by the New York City Fire Department (FDNY).</w:t>
      </w:r>
    </w:p>
    <w:p w14:paraId="35BA9D3A" w14:textId="1EA6A09D" w:rsidR="00153E7E" w:rsidRDefault="00153E7E" w:rsidP="00ED392B">
      <w:pPr>
        <w:pStyle w:val="ListParagraph"/>
        <w:widowControl/>
        <w:numPr>
          <w:ilvl w:val="2"/>
          <w:numId w:val="4"/>
        </w:numPr>
        <w:tabs>
          <w:tab w:val="left" w:pos="1291"/>
          <w:tab w:val="left" w:pos="1292"/>
        </w:tabs>
        <w:spacing w:before="72"/>
        <w:ind w:left="1291" w:hanging="540"/>
        <w:jc w:val="both"/>
      </w:pPr>
      <w:r>
        <w:t xml:space="preserve">Fully executed NYSDEC certification of clean fill </w:t>
      </w:r>
      <w:r w:rsidR="00DD2D87">
        <w:t xml:space="preserve">form with supporting </w:t>
      </w:r>
      <w:r>
        <w:t>documentation.</w:t>
      </w:r>
    </w:p>
    <w:p w14:paraId="496E6ECE" w14:textId="77777777" w:rsidR="007236B6" w:rsidRDefault="007236B6" w:rsidP="00ED392B">
      <w:pPr>
        <w:pStyle w:val="BodyText"/>
        <w:widowControl/>
        <w:spacing w:before="5"/>
      </w:pPr>
    </w:p>
    <w:p w14:paraId="2C9DA04A" w14:textId="77777777" w:rsidR="007236B6" w:rsidRDefault="00730C3B" w:rsidP="00A6081F">
      <w:pPr>
        <w:pStyle w:val="Heading1"/>
        <w:keepNext/>
        <w:keepLines/>
        <w:widowControl/>
        <w:numPr>
          <w:ilvl w:val="1"/>
          <w:numId w:val="4"/>
        </w:numPr>
        <w:tabs>
          <w:tab w:val="left" w:pos="751"/>
          <w:tab w:val="left" w:pos="752"/>
        </w:tabs>
        <w:ind w:hanging="631"/>
      </w:pPr>
      <w:r>
        <w:t>REGULATORY REQUIREMENTS</w:t>
      </w:r>
    </w:p>
    <w:p w14:paraId="361B0D5A" w14:textId="77777777" w:rsidR="007236B6" w:rsidRDefault="007236B6" w:rsidP="00ED392B">
      <w:pPr>
        <w:pStyle w:val="BodyText"/>
        <w:keepNext/>
        <w:keepLines/>
        <w:widowControl/>
        <w:spacing w:before="7"/>
        <w:rPr>
          <w:b/>
          <w:sz w:val="21"/>
        </w:rPr>
      </w:pPr>
    </w:p>
    <w:p w14:paraId="46DC00B3" w14:textId="77777777" w:rsidR="007236B6" w:rsidRDefault="00730C3B" w:rsidP="00ED392B">
      <w:pPr>
        <w:pStyle w:val="ListParagraph"/>
        <w:keepNext/>
        <w:keepLines/>
        <w:widowControl/>
        <w:numPr>
          <w:ilvl w:val="2"/>
          <w:numId w:val="4"/>
        </w:numPr>
        <w:tabs>
          <w:tab w:val="left" w:pos="1291"/>
          <w:tab w:val="left" w:pos="1292"/>
        </w:tabs>
        <w:spacing w:after="240" w:line="252" w:lineRule="exact"/>
        <w:ind w:left="1296" w:hanging="547"/>
        <w:jc w:val="both"/>
      </w:pPr>
      <w:r>
        <w:t>Abide by all applicable rules and regulations, including but not limited to the</w:t>
      </w:r>
      <w:r>
        <w:rPr>
          <w:spacing w:val="-23"/>
        </w:rPr>
        <w:t xml:space="preserve"> </w:t>
      </w:r>
      <w:r>
        <w:t>following:</w:t>
      </w:r>
    </w:p>
    <w:p w14:paraId="0113A60D" w14:textId="77777777" w:rsidR="007236B6" w:rsidRDefault="00730C3B" w:rsidP="00ED392B">
      <w:pPr>
        <w:pStyle w:val="ListParagraph"/>
        <w:widowControl/>
        <w:numPr>
          <w:ilvl w:val="3"/>
          <w:numId w:val="4"/>
        </w:numPr>
        <w:tabs>
          <w:tab w:val="left" w:pos="1740"/>
          <w:tab w:val="left" w:pos="1741"/>
        </w:tabs>
        <w:spacing w:line="252" w:lineRule="exact"/>
        <w:jc w:val="both"/>
      </w:pPr>
      <w:r>
        <w:t>New York State Uniform Fire Prevention and Building</w:t>
      </w:r>
      <w:r>
        <w:rPr>
          <w:spacing w:val="-15"/>
        </w:rPr>
        <w:t xml:space="preserve"> </w:t>
      </w:r>
      <w:r>
        <w:t>Code.</w:t>
      </w:r>
    </w:p>
    <w:p w14:paraId="69D5FE16" w14:textId="5443A0DC" w:rsidR="007236B6" w:rsidRDefault="00730C3B" w:rsidP="00ED392B">
      <w:pPr>
        <w:pStyle w:val="ListParagraph"/>
        <w:widowControl/>
        <w:numPr>
          <w:ilvl w:val="3"/>
          <w:numId w:val="4"/>
        </w:numPr>
        <w:tabs>
          <w:tab w:val="left" w:pos="1739"/>
          <w:tab w:val="left" w:pos="1740"/>
        </w:tabs>
        <w:spacing w:before="2" w:line="252" w:lineRule="exact"/>
        <w:ind w:left="1739" w:hanging="448"/>
        <w:jc w:val="both"/>
      </w:pPr>
      <w:r>
        <w:t>New York State Petroleum Bulk Storage Regulations, 6 NYCRR Part</w:t>
      </w:r>
      <w:r>
        <w:rPr>
          <w:spacing w:val="-16"/>
        </w:rPr>
        <w:t xml:space="preserve"> </w:t>
      </w:r>
      <w:r>
        <w:t>613.</w:t>
      </w:r>
    </w:p>
    <w:p w14:paraId="417F03D2" w14:textId="4D18CD46" w:rsidR="005A7846" w:rsidRDefault="005A7846" w:rsidP="00ED392B">
      <w:pPr>
        <w:pStyle w:val="ListParagraph"/>
        <w:widowControl/>
        <w:numPr>
          <w:ilvl w:val="3"/>
          <w:numId w:val="4"/>
        </w:numPr>
        <w:tabs>
          <w:tab w:val="left" w:pos="1739"/>
          <w:tab w:val="left" w:pos="1740"/>
        </w:tabs>
        <w:spacing w:before="2" w:line="252" w:lineRule="exact"/>
        <w:ind w:left="1739" w:right="150" w:hanging="448"/>
        <w:jc w:val="both"/>
      </w:pPr>
      <w:r>
        <w:t>New York State Environmental Priorities and Procedures in Petroleum Cleanup &amp; Removal, 6 NYCRR Part</w:t>
      </w:r>
      <w:r>
        <w:rPr>
          <w:spacing w:val="-16"/>
        </w:rPr>
        <w:t xml:space="preserve"> </w:t>
      </w:r>
      <w:r>
        <w:t>611.</w:t>
      </w:r>
    </w:p>
    <w:p w14:paraId="51818921" w14:textId="33C2DD2D" w:rsidR="007236B6" w:rsidRDefault="0071069A" w:rsidP="00ED392B">
      <w:pPr>
        <w:pStyle w:val="ListParagraph"/>
        <w:widowControl/>
        <w:numPr>
          <w:ilvl w:val="3"/>
          <w:numId w:val="4"/>
        </w:numPr>
        <w:tabs>
          <w:tab w:val="left" w:pos="1740"/>
          <w:tab w:val="left" w:pos="1741"/>
        </w:tabs>
        <w:ind w:right="150"/>
        <w:jc w:val="both"/>
      </w:pPr>
      <w:r>
        <w:t>NYSDEC</w:t>
      </w:r>
      <w:r w:rsidR="00730C3B">
        <w:t>'s memorandum for Permanent Closure of Petroleum Storage Tanks (and most recent</w:t>
      </w:r>
      <w:r w:rsidR="00730C3B">
        <w:rPr>
          <w:spacing w:val="-16"/>
        </w:rPr>
        <w:t xml:space="preserve"> </w:t>
      </w:r>
      <w:r w:rsidR="00730C3B">
        <w:t>revision).</w:t>
      </w:r>
    </w:p>
    <w:p w14:paraId="717694F2" w14:textId="77777777" w:rsidR="007236B6" w:rsidRDefault="00730C3B" w:rsidP="00ED392B">
      <w:pPr>
        <w:pStyle w:val="ListParagraph"/>
        <w:widowControl/>
        <w:numPr>
          <w:ilvl w:val="3"/>
          <w:numId w:val="4"/>
        </w:numPr>
        <w:tabs>
          <w:tab w:val="left" w:pos="1740"/>
          <w:tab w:val="left" w:pos="1741"/>
        </w:tabs>
        <w:ind w:right="150"/>
        <w:jc w:val="both"/>
      </w:pPr>
      <w:r>
        <w:t>NYSDEC Spill Technology and Remediation Series Memo No. 1 - Petroleum Contaminated Soil Guidance Policy 1992 (use the most current</w:t>
      </w:r>
      <w:r>
        <w:rPr>
          <w:spacing w:val="-12"/>
        </w:rPr>
        <w:t xml:space="preserve"> </w:t>
      </w:r>
      <w:r>
        <w:t>version).</w:t>
      </w:r>
    </w:p>
    <w:p w14:paraId="6D3CFF92" w14:textId="51BFAD3F" w:rsidR="007236B6" w:rsidRDefault="00730C3B" w:rsidP="00ED392B">
      <w:pPr>
        <w:pStyle w:val="ListParagraph"/>
        <w:widowControl/>
        <w:numPr>
          <w:ilvl w:val="3"/>
          <w:numId w:val="4"/>
        </w:numPr>
        <w:tabs>
          <w:tab w:val="left" w:pos="1740"/>
          <w:tab w:val="left" w:pos="1741"/>
        </w:tabs>
        <w:ind w:right="139"/>
        <w:jc w:val="both"/>
      </w:pPr>
      <w:r>
        <w:t>NYSDEC Spill Technology and Remediation Series Memo No. 14 - Site Assessment at Bulk Storage Facilities (use the most current</w:t>
      </w:r>
      <w:r>
        <w:rPr>
          <w:spacing w:val="-5"/>
        </w:rPr>
        <w:t xml:space="preserve"> </w:t>
      </w:r>
      <w:r>
        <w:t>version).</w:t>
      </w:r>
    </w:p>
    <w:p w14:paraId="416617F6" w14:textId="26B8DD31" w:rsidR="00820108" w:rsidRDefault="00820108" w:rsidP="00ED392B">
      <w:pPr>
        <w:pStyle w:val="ListParagraph"/>
        <w:widowControl/>
        <w:numPr>
          <w:ilvl w:val="3"/>
          <w:numId w:val="4"/>
        </w:numPr>
        <w:tabs>
          <w:tab w:val="left" w:pos="1740"/>
          <w:tab w:val="left" w:pos="1741"/>
        </w:tabs>
        <w:ind w:right="139"/>
        <w:jc w:val="both"/>
      </w:pPr>
      <w:r>
        <w:t>NYSDEC DER-10: Technical Guidance for Site Investigation and Remediation</w:t>
      </w:r>
      <w:r w:rsidR="00F9063C">
        <w:t>.</w:t>
      </w:r>
    </w:p>
    <w:p w14:paraId="303AAB06" w14:textId="7215AD52" w:rsidR="00AC74AF" w:rsidRDefault="00AC74AF" w:rsidP="00ED392B">
      <w:pPr>
        <w:pStyle w:val="ListParagraph"/>
        <w:widowControl/>
        <w:numPr>
          <w:ilvl w:val="3"/>
          <w:numId w:val="4"/>
        </w:numPr>
        <w:tabs>
          <w:tab w:val="left" w:pos="1740"/>
          <w:tab w:val="left" w:pos="1741"/>
        </w:tabs>
        <w:ind w:right="139"/>
        <w:jc w:val="both"/>
      </w:pPr>
      <w:r>
        <w:t xml:space="preserve">NYSDEC Subpart 375-6: </w:t>
      </w:r>
      <w:r w:rsidR="00153E7E">
        <w:t xml:space="preserve">Remedial Program </w:t>
      </w:r>
      <w:r>
        <w:t>Soil Cleanup Objectives</w:t>
      </w:r>
      <w:r w:rsidR="00765AC9">
        <w:t>.</w:t>
      </w:r>
    </w:p>
    <w:p w14:paraId="18A5047A" w14:textId="44A715CE" w:rsidR="00BC3EFD" w:rsidRDefault="00BC3EFD" w:rsidP="00ED392B">
      <w:pPr>
        <w:pStyle w:val="ListParagraph"/>
        <w:widowControl/>
        <w:numPr>
          <w:ilvl w:val="3"/>
          <w:numId w:val="4"/>
        </w:numPr>
        <w:tabs>
          <w:tab w:val="left" w:pos="1740"/>
          <w:tab w:val="left" w:pos="1741"/>
        </w:tabs>
        <w:ind w:right="139"/>
        <w:jc w:val="both"/>
      </w:pPr>
      <w:r>
        <w:t>NYSDEC Commissioner Policy-51: Soil Cleanup Guidance</w:t>
      </w:r>
      <w:r w:rsidR="00765AC9">
        <w:t>.</w:t>
      </w:r>
      <w:r>
        <w:t xml:space="preserve"> </w:t>
      </w:r>
    </w:p>
    <w:p w14:paraId="58258763" w14:textId="12B9375F" w:rsidR="007236B6" w:rsidRDefault="00730C3B" w:rsidP="00ED392B">
      <w:pPr>
        <w:pStyle w:val="ListParagraph"/>
        <w:widowControl/>
        <w:numPr>
          <w:ilvl w:val="3"/>
          <w:numId w:val="4"/>
        </w:numPr>
        <w:tabs>
          <w:tab w:val="left" w:pos="1740"/>
          <w:tab w:val="left" w:pos="1741"/>
        </w:tabs>
        <w:ind w:right="150"/>
        <w:jc w:val="both"/>
      </w:pPr>
      <w:r>
        <w:t xml:space="preserve">American Petroleum Institute, Recommended Practice 1604, Second Edition, </w:t>
      </w:r>
      <w:r w:rsidR="00EB24F9">
        <w:t>December</w:t>
      </w:r>
      <w:r>
        <w:t xml:space="preserve"> 1987, "Removal and Disposal of Used Underground Petroleum Storage Tanks", and revisions</w:t>
      </w:r>
      <w:r>
        <w:rPr>
          <w:spacing w:val="-6"/>
        </w:rPr>
        <w:t xml:space="preserve"> </w:t>
      </w:r>
      <w:r>
        <w:t>thereof.</w:t>
      </w:r>
    </w:p>
    <w:p w14:paraId="32C7CAD7" w14:textId="7FF2523D" w:rsidR="007236B6" w:rsidRDefault="00730C3B" w:rsidP="00ED392B">
      <w:pPr>
        <w:pStyle w:val="ListParagraph"/>
        <w:widowControl/>
        <w:numPr>
          <w:ilvl w:val="3"/>
          <w:numId w:val="4"/>
        </w:numPr>
        <w:tabs>
          <w:tab w:val="left" w:pos="1740"/>
          <w:tab w:val="left" w:pos="1741"/>
        </w:tabs>
        <w:spacing w:line="252" w:lineRule="exact"/>
        <w:jc w:val="both"/>
      </w:pPr>
      <w:r>
        <w:t>Federal UST Regulations, 40 CFR Part</w:t>
      </w:r>
      <w:r>
        <w:rPr>
          <w:spacing w:val="-6"/>
        </w:rPr>
        <w:t xml:space="preserve"> </w:t>
      </w:r>
      <w:r>
        <w:t>280.</w:t>
      </w:r>
    </w:p>
    <w:p w14:paraId="5A5D077A" w14:textId="58FC52C8" w:rsidR="00AC74AF" w:rsidRDefault="00AC74AF" w:rsidP="00ED392B">
      <w:pPr>
        <w:pStyle w:val="ListParagraph"/>
        <w:widowControl/>
        <w:numPr>
          <w:ilvl w:val="3"/>
          <w:numId w:val="4"/>
        </w:numPr>
        <w:tabs>
          <w:tab w:val="left" w:pos="1740"/>
          <w:tab w:val="left" w:pos="1741"/>
        </w:tabs>
        <w:spacing w:line="252" w:lineRule="exact"/>
        <w:ind w:right="150"/>
        <w:jc w:val="both"/>
      </w:pPr>
      <w:r>
        <w:t>New York City Fire Department, FP Directive 3-73 Division of Fire Protection, NYCAC Title 27, New York City Fire Protection Code, Chapter 4 et seq., and Rule 21-02 of the City of New York</w:t>
      </w:r>
      <w:r w:rsidR="00765AC9">
        <w:t>.</w:t>
      </w:r>
    </w:p>
    <w:p w14:paraId="387CF0AB" w14:textId="63009F6A" w:rsidR="00AC74AF" w:rsidRDefault="00AC74AF" w:rsidP="00ED392B">
      <w:pPr>
        <w:pStyle w:val="ListParagraph"/>
        <w:widowControl/>
        <w:numPr>
          <w:ilvl w:val="3"/>
          <w:numId w:val="4"/>
        </w:numPr>
        <w:tabs>
          <w:tab w:val="left" w:pos="1740"/>
          <w:tab w:val="left" w:pos="1741"/>
        </w:tabs>
        <w:spacing w:line="252" w:lineRule="exact"/>
        <w:jc w:val="both"/>
      </w:pPr>
      <w:r>
        <w:t>The City of New York Building Code</w:t>
      </w:r>
      <w:r w:rsidR="00765AC9">
        <w:t>.</w:t>
      </w:r>
    </w:p>
    <w:p w14:paraId="5FEA43AE" w14:textId="4A066320" w:rsidR="006748B3" w:rsidRDefault="00765AC9" w:rsidP="00ED392B">
      <w:pPr>
        <w:pStyle w:val="ListParagraph"/>
        <w:widowControl/>
        <w:numPr>
          <w:ilvl w:val="3"/>
          <w:numId w:val="4"/>
        </w:numPr>
        <w:tabs>
          <w:tab w:val="left" w:pos="1740"/>
          <w:tab w:val="left" w:pos="1741"/>
        </w:tabs>
        <w:spacing w:line="252" w:lineRule="exact"/>
        <w:ind w:right="150"/>
        <w:jc w:val="both"/>
      </w:pPr>
      <w:r>
        <w:t>New York City Department of Environmental Protection (</w:t>
      </w:r>
      <w:r w:rsidR="006748B3">
        <w:t>NYCDEP</w:t>
      </w:r>
      <w:r>
        <w:t>)</w:t>
      </w:r>
      <w:r w:rsidR="006748B3">
        <w:t xml:space="preserve"> Limitations for Effluent.</w:t>
      </w:r>
    </w:p>
    <w:p w14:paraId="35BD66D5" w14:textId="3B8CE3EF" w:rsidR="007236B6" w:rsidRDefault="00730C3B" w:rsidP="00ED392B">
      <w:pPr>
        <w:pStyle w:val="ListParagraph"/>
        <w:widowControl/>
        <w:numPr>
          <w:ilvl w:val="3"/>
          <w:numId w:val="4"/>
        </w:numPr>
        <w:tabs>
          <w:tab w:val="left" w:pos="1740"/>
          <w:tab w:val="left" w:pos="1741"/>
        </w:tabs>
        <w:spacing w:line="252" w:lineRule="exact"/>
        <w:jc w:val="both"/>
      </w:pPr>
      <w:r>
        <w:t>Applicable OSHA worker safety</w:t>
      </w:r>
      <w:r>
        <w:rPr>
          <w:spacing w:val="-4"/>
        </w:rPr>
        <w:t xml:space="preserve"> </w:t>
      </w:r>
      <w:r>
        <w:t>regulations.</w:t>
      </w:r>
    </w:p>
    <w:p w14:paraId="27112AF5" w14:textId="29F0A0C4" w:rsidR="00AC74AF" w:rsidRDefault="00AC74AF" w:rsidP="00ED392B">
      <w:pPr>
        <w:pStyle w:val="ListParagraph"/>
        <w:widowControl/>
        <w:numPr>
          <w:ilvl w:val="3"/>
          <w:numId w:val="4"/>
        </w:numPr>
        <w:tabs>
          <w:tab w:val="left" w:pos="1740"/>
          <w:tab w:val="left" w:pos="1741"/>
        </w:tabs>
        <w:spacing w:line="252" w:lineRule="exact"/>
        <w:jc w:val="both"/>
      </w:pPr>
      <w:r>
        <w:t>RCRA, 40 CFR Parts 260-265. Safe Entry and Cleaning of Petroleum Storage Tanks</w:t>
      </w:r>
      <w:r w:rsidR="00765AC9">
        <w:t>.</w:t>
      </w:r>
    </w:p>
    <w:p w14:paraId="52EC49C9" w14:textId="03821DE7" w:rsidR="00AC74AF" w:rsidRDefault="00AC74AF" w:rsidP="00ED392B">
      <w:pPr>
        <w:pStyle w:val="ListParagraph"/>
        <w:widowControl/>
        <w:numPr>
          <w:ilvl w:val="3"/>
          <w:numId w:val="4"/>
        </w:numPr>
        <w:tabs>
          <w:tab w:val="left" w:pos="1740"/>
          <w:tab w:val="left" w:pos="1741"/>
        </w:tabs>
        <w:spacing w:line="252" w:lineRule="exact"/>
        <w:jc w:val="both"/>
      </w:pPr>
      <w:r>
        <w:t>NFPA, Volume 30, “Flammable and Combustible Liquids Code.”</w:t>
      </w:r>
    </w:p>
    <w:p w14:paraId="31C1C963" w14:textId="7BA12555" w:rsidR="00AC74AF" w:rsidRDefault="00AC74AF" w:rsidP="00ED392B">
      <w:pPr>
        <w:pStyle w:val="ListParagraph"/>
        <w:widowControl/>
        <w:numPr>
          <w:ilvl w:val="3"/>
          <w:numId w:val="4"/>
        </w:numPr>
        <w:tabs>
          <w:tab w:val="left" w:pos="1740"/>
          <w:tab w:val="left" w:pos="1741"/>
        </w:tabs>
        <w:spacing w:line="252" w:lineRule="exact"/>
        <w:ind w:right="150"/>
        <w:jc w:val="both"/>
      </w:pPr>
      <w:r>
        <w:t>NFPA, Volume 327, “Cleaning o</w:t>
      </w:r>
      <w:r w:rsidR="00BC3EFD">
        <w:t>r</w:t>
      </w:r>
      <w:r>
        <w:t xml:space="preserve"> Safeguarding Small Tanks and Containers without Entry</w:t>
      </w:r>
      <w:r w:rsidR="00BC3EFD">
        <w:t>.”</w:t>
      </w:r>
    </w:p>
    <w:p w14:paraId="3ED114A5" w14:textId="0F545154" w:rsidR="00AC74AF" w:rsidRDefault="00AC74AF" w:rsidP="00ED392B">
      <w:pPr>
        <w:pStyle w:val="ListParagraph"/>
        <w:widowControl/>
        <w:numPr>
          <w:ilvl w:val="3"/>
          <w:numId w:val="4"/>
        </w:numPr>
        <w:tabs>
          <w:tab w:val="left" w:pos="1740"/>
          <w:tab w:val="left" w:pos="1741"/>
        </w:tabs>
        <w:spacing w:line="252" w:lineRule="exact"/>
        <w:jc w:val="both"/>
      </w:pPr>
      <w:r>
        <w:t xml:space="preserve"> </w:t>
      </w:r>
      <w:r w:rsidR="00BC3EFD">
        <w:t>US Department of Transportation 49 CFR Section 172</w:t>
      </w:r>
      <w:r w:rsidR="00765AC9">
        <w:t>.</w:t>
      </w:r>
    </w:p>
    <w:p w14:paraId="3E1ED338" w14:textId="541B2B06" w:rsidR="007236B6" w:rsidRDefault="00730C3B" w:rsidP="00ED392B">
      <w:pPr>
        <w:pStyle w:val="ListParagraph"/>
        <w:widowControl/>
        <w:numPr>
          <w:ilvl w:val="3"/>
          <w:numId w:val="4"/>
        </w:numPr>
        <w:tabs>
          <w:tab w:val="left" w:pos="1740"/>
          <w:tab w:val="left" w:pos="1742"/>
        </w:tabs>
        <w:spacing w:before="1"/>
        <w:ind w:left="1741" w:right="150"/>
        <w:jc w:val="both"/>
      </w:pPr>
      <w:r>
        <w:t xml:space="preserve">State, county, federal </w:t>
      </w:r>
      <w:r w:rsidR="00BC3EFD">
        <w:t xml:space="preserve">and pertinent New York City </w:t>
      </w:r>
      <w:r>
        <w:t>regulations pertaining to the handling, storage, transport, and disposal of wastes generated during the</w:t>
      </w:r>
      <w:r>
        <w:rPr>
          <w:spacing w:val="-3"/>
        </w:rPr>
        <w:t xml:space="preserve"> </w:t>
      </w:r>
      <w:r>
        <w:t>project.</w:t>
      </w:r>
    </w:p>
    <w:p w14:paraId="3F99DD04" w14:textId="77777777" w:rsidR="007236B6" w:rsidRDefault="00730C3B" w:rsidP="00ED392B">
      <w:pPr>
        <w:pStyle w:val="ListParagraph"/>
        <w:widowControl/>
        <w:numPr>
          <w:ilvl w:val="3"/>
          <w:numId w:val="4"/>
        </w:numPr>
        <w:tabs>
          <w:tab w:val="left" w:pos="1742"/>
        </w:tabs>
        <w:spacing w:line="251" w:lineRule="exact"/>
        <w:ind w:left="1741"/>
        <w:jc w:val="both"/>
      </w:pPr>
      <w:r>
        <w:t>Coordinate and obtain all permits as required by permitting</w:t>
      </w:r>
      <w:r>
        <w:rPr>
          <w:spacing w:val="-13"/>
        </w:rPr>
        <w:t xml:space="preserve"> </w:t>
      </w:r>
      <w:r>
        <w:t>authorities.</w:t>
      </w:r>
    </w:p>
    <w:p w14:paraId="18973345" w14:textId="77777777" w:rsidR="007236B6" w:rsidRDefault="007236B6" w:rsidP="00ED392B">
      <w:pPr>
        <w:pStyle w:val="BodyText"/>
        <w:widowControl/>
        <w:spacing w:before="5"/>
      </w:pPr>
    </w:p>
    <w:p w14:paraId="58F31BB1" w14:textId="77777777" w:rsidR="007236B6" w:rsidRDefault="00730C3B" w:rsidP="00A6081F">
      <w:pPr>
        <w:pStyle w:val="Heading1"/>
        <w:keepNext/>
        <w:keepLines/>
        <w:widowControl/>
        <w:numPr>
          <w:ilvl w:val="1"/>
          <w:numId w:val="4"/>
        </w:numPr>
        <w:tabs>
          <w:tab w:val="left" w:pos="752"/>
          <w:tab w:val="left" w:pos="753"/>
        </w:tabs>
        <w:spacing w:before="1"/>
        <w:ind w:left="752" w:hanging="631"/>
      </w:pPr>
      <w:r>
        <w:t>ABBREVIATIONS</w:t>
      </w:r>
    </w:p>
    <w:p w14:paraId="017A476C" w14:textId="77777777" w:rsidR="007236B6" w:rsidRDefault="007236B6" w:rsidP="00ED392B">
      <w:pPr>
        <w:pStyle w:val="BodyText"/>
        <w:keepNext/>
        <w:keepLines/>
        <w:widowControl/>
        <w:spacing w:before="6"/>
        <w:rPr>
          <w:b/>
          <w:sz w:val="21"/>
        </w:rPr>
      </w:pPr>
    </w:p>
    <w:p w14:paraId="4B129FD9" w14:textId="77777777" w:rsidR="007236B6" w:rsidRDefault="00730C3B" w:rsidP="00ED392B">
      <w:pPr>
        <w:pStyle w:val="ListParagraph"/>
        <w:keepNext/>
        <w:keepLines/>
        <w:widowControl/>
        <w:numPr>
          <w:ilvl w:val="2"/>
          <w:numId w:val="4"/>
        </w:numPr>
        <w:tabs>
          <w:tab w:val="left" w:pos="1292"/>
          <w:tab w:val="left" w:pos="1293"/>
        </w:tabs>
        <w:spacing w:before="1" w:after="240"/>
        <w:ind w:left="1296" w:right="150" w:hanging="547"/>
        <w:jc w:val="both"/>
      </w:pPr>
      <w:r>
        <w:t>The following terms shall have the meanings ascribed to them in this Section, wherever they appear in this Section.</w:t>
      </w:r>
    </w:p>
    <w:p w14:paraId="248B28B8" w14:textId="77777777" w:rsidR="007236B6" w:rsidRDefault="00730C3B" w:rsidP="00ED392B">
      <w:pPr>
        <w:pStyle w:val="ListParagraph"/>
        <w:widowControl/>
        <w:numPr>
          <w:ilvl w:val="3"/>
          <w:numId w:val="4"/>
        </w:numPr>
        <w:tabs>
          <w:tab w:val="left" w:pos="1741"/>
          <w:tab w:val="left" w:pos="1742"/>
        </w:tabs>
        <w:spacing w:line="252" w:lineRule="exact"/>
        <w:ind w:left="1741"/>
      </w:pPr>
      <w:r>
        <w:t>API:  American Petroleum</w:t>
      </w:r>
      <w:r>
        <w:rPr>
          <w:spacing w:val="-10"/>
        </w:rPr>
        <w:t xml:space="preserve"> </w:t>
      </w:r>
      <w:r>
        <w:t>Institute.</w:t>
      </w:r>
    </w:p>
    <w:p w14:paraId="09A5D478" w14:textId="77777777" w:rsidR="007236B6" w:rsidRDefault="00730C3B" w:rsidP="00ED392B">
      <w:pPr>
        <w:pStyle w:val="ListParagraph"/>
        <w:widowControl/>
        <w:numPr>
          <w:ilvl w:val="3"/>
          <w:numId w:val="4"/>
        </w:numPr>
        <w:tabs>
          <w:tab w:val="left" w:pos="1741"/>
          <w:tab w:val="left" w:pos="1742"/>
        </w:tabs>
        <w:spacing w:line="252" w:lineRule="exact"/>
        <w:ind w:left="1741"/>
      </w:pPr>
      <w:r>
        <w:t>FRP:  Fiberglass-Reinforced</w:t>
      </w:r>
      <w:r>
        <w:rPr>
          <w:spacing w:val="-10"/>
        </w:rPr>
        <w:t xml:space="preserve"> </w:t>
      </w:r>
      <w:r>
        <w:t>Plastic.</w:t>
      </w:r>
    </w:p>
    <w:p w14:paraId="39D4A6DB" w14:textId="61382157" w:rsidR="007236B6" w:rsidRDefault="00730C3B" w:rsidP="00ED392B">
      <w:pPr>
        <w:pStyle w:val="ListParagraph"/>
        <w:widowControl/>
        <w:numPr>
          <w:ilvl w:val="3"/>
          <w:numId w:val="4"/>
        </w:numPr>
        <w:tabs>
          <w:tab w:val="left" w:pos="1741"/>
          <w:tab w:val="left" w:pos="1742"/>
        </w:tabs>
        <w:spacing w:before="1" w:line="252" w:lineRule="exact"/>
        <w:ind w:left="1741"/>
      </w:pPr>
      <w:r>
        <w:t>NFPA: National Fire Protection Association.</w:t>
      </w:r>
    </w:p>
    <w:p w14:paraId="4163E6E3" w14:textId="0F54C0D7" w:rsidR="00BC2497" w:rsidRDefault="00BC2497" w:rsidP="00ED392B">
      <w:pPr>
        <w:pStyle w:val="ListParagraph"/>
        <w:widowControl/>
        <w:numPr>
          <w:ilvl w:val="3"/>
          <w:numId w:val="4"/>
        </w:numPr>
        <w:tabs>
          <w:tab w:val="left" w:pos="1741"/>
          <w:tab w:val="left" w:pos="1742"/>
        </w:tabs>
        <w:spacing w:before="1" w:line="252" w:lineRule="exact"/>
        <w:ind w:left="1741"/>
      </w:pPr>
      <w:r>
        <w:t>NYCRR: New York Codes, Rules and Regulations</w:t>
      </w:r>
    </w:p>
    <w:p w14:paraId="2E12004B" w14:textId="77777777" w:rsidR="007236B6" w:rsidRDefault="00730C3B" w:rsidP="00ED392B">
      <w:pPr>
        <w:pStyle w:val="ListParagraph"/>
        <w:widowControl/>
        <w:numPr>
          <w:ilvl w:val="3"/>
          <w:numId w:val="4"/>
        </w:numPr>
        <w:tabs>
          <w:tab w:val="left" w:pos="1741"/>
          <w:tab w:val="left" w:pos="1742"/>
        </w:tabs>
        <w:spacing w:line="252" w:lineRule="exact"/>
        <w:ind w:left="1741"/>
      </w:pPr>
      <w:r>
        <w:t>NYSDEC: New York State Department of Environmental</w:t>
      </w:r>
      <w:r>
        <w:rPr>
          <w:spacing w:val="-5"/>
        </w:rPr>
        <w:t xml:space="preserve"> </w:t>
      </w:r>
      <w:r>
        <w:t>Conservation.</w:t>
      </w:r>
    </w:p>
    <w:p w14:paraId="03A203D5" w14:textId="77777777" w:rsidR="007236B6" w:rsidRDefault="00730C3B" w:rsidP="00ED392B">
      <w:pPr>
        <w:pStyle w:val="ListParagraph"/>
        <w:widowControl/>
        <w:numPr>
          <w:ilvl w:val="3"/>
          <w:numId w:val="4"/>
        </w:numPr>
        <w:tabs>
          <w:tab w:val="left" w:pos="1741"/>
          <w:tab w:val="left" w:pos="1742"/>
        </w:tabs>
        <w:spacing w:line="252" w:lineRule="exact"/>
        <w:ind w:left="1741"/>
      </w:pPr>
      <w:r>
        <w:t>NYSDOT: New York State Department of</w:t>
      </w:r>
      <w:r>
        <w:rPr>
          <w:spacing w:val="-6"/>
        </w:rPr>
        <w:t xml:space="preserve"> </w:t>
      </w:r>
      <w:r>
        <w:t>Transportation.</w:t>
      </w:r>
    </w:p>
    <w:p w14:paraId="7979B9E6" w14:textId="77777777" w:rsidR="007236B6" w:rsidRDefault="00730C3B" w:rsidP="00ED392B">
      <w:pPr>
        <w:pStyle w:val="ListParagraph"/>
        <w:widowControl/>
        <w:numPr>
          <w:ilvl w:val="3"/>
          <w:numId w:val="4"/>
        </w:numPr>
        <w:tabs>
          <w:tab w:val="left" w:pos="1741"/>
          <w:tab w:val="left" w:pos="1742"/>
        </w:tabs>
        <w:spacing w:before="2" w:line="252" w:lineRule="exact"/>
        <w:ind w:left="1741"/>
      </w:pPr>
      <w:r>
        <w:t>OSFM: Office of the State Fire</w:t>
      </w:r>
      <w:r>
        <w:rPr>
          <w:spacing w:val="-6"/>
        </w:rPr>
        <w:t xml:space="preserve"> </w:t>
      </w:r>
      <w:r>
        <w:t>Marshal.</w:t>
      </w:r>
    </w:p>
    <w:p w14:paraId="4DDD9D3F" w14:textId="77777777" w:rsidR="007236B6" w:rsidRDefault="00730C3B" w:rsidP="00ED392B">
      <w:pPr>
        <w:pStyle w:val="ListParagraph"/>
        <w:widowControl/>
        <w:numPr>
          <w:ilvl w:val="3"/>
          <w:numId w:val="4"/>
        </w:numPr>
        <w:tabs>
          <w:tab w:val="left" w:pos="1741"/>
          <w:tab w:val="left" w:pos="1742"/>
        </w:tabs>
        <w:spacing w:line="252" w:lineRule="exact"/>
        <w:ind w:left="1741"/>
      </w:pPr>
      <w:r>
        <w:t>OSHA: Occupational Safety and Health</w:t>
      </w:r>
      <w:r>
        <w:rPr>
          <w:spacing w:val="-3"/>
        </w:rPr>
        <w:t xml:space="preserve"> </w:t>
      </w:r>
      <w:r>
        <w:t>Administration.</w:t>
      </w:r>
    </w:p>
    <w:p w14:paraId="49E65AEB" w14:textId="77777777" w:rsidR="007236B6" w:rsidRDefault="00730C3B" w:rsidP="00ED392B">
      <w:pPr>
        <w:pStyle w:val="ListParagraph"/>
        <w:widowControl/>
        <w:numPr>
          <w:ilvl w:val="3"/>
          <w:numId w:val="4"/>
        </w:numPr>
        <w:tabs>
          <w:tab w:val="left" w:pos="1741"/>
          <w:tab w:val="left" w:pos="1742"/>
        </w:tabs>
        <w:spacing w:before="1" w:line="252" w:lineRule="exact"/>
        <w:ind w:left="1741"/>
      </w:pPr>
      <w:r>
        <w:t>PBS: Petroleum Bulk</w:t>
      </w:r>
      <w:r>
        <w:rPr>
          <w:spacing w:val="-7"/>
        </w:rPr>
        <w:t xml:space="preserve"> </w:t>
      </w:r>
      <w:r>
        <w:t>Storage.</w:t>
      </w:r>
    </w:p>
    <w:p w14:paraId="253ACBD4" w14:textId="77777777" w:rsidR="007236B6" w:rsidRDefault="00730C3B" w:rsidP="00ED392B">
      <w:pPr>
        <w:pStyle w:val="ListParagraph"/>
        <w:widowControl/>
        <w:numPr>
          <w:ilvl w:val="3"/>
          <w:numId w:val="4"/>
        </w:numPr>
        <w:tabs>
          <w:tab w:val="left" w:pos="1741"/>
          <w:tab w:val="left" w:pos="1742"/>
        </w:tabs>
        <w:spacing w:line="252" w:lineRule="exact"/>
        <w:ind w:left="1741" w:hanging="448"/>
      </w:pPr>
      <w:r>
        <w:t>USEPA: United States Environmental Protection</w:t>
      </w:r>
      <w:r>
        <w:rPr>
          <w:spacing w:val="-1"/>
        </w:rPr>
        <w:t xml:space="preserve"> </w:t>
      </w:r>
      <w:r>
        <w:t>Agency.</w:t>
      </w:r>
    </w:p>
    <w:p w14:paraId="5BAA516A" w14:textId="77777777" w:rsidR="007236B6" w:rsidRDefault="00730C3B" w:rsidP="00ED392B">
      <w:pPr>
        <w:pStyle w:val="ListParagraph"/>
        <w:widowControl/>
        <w:numPr>
          <w:ilvl w:val="3"/>
          <w:numId w:val="4"/>
        </w:numPr>
        <w:tabs>
          <w:tab w:val="left" w:pos="1742"/>
        </w:tabs>
        <w:spacing w:before="2" w:line="252" w:lineRule="exact"/>
        <w:ind w:left="1741" w:hanging="448"/>
      </w:pPr>
      <w:r>
        <w:t>UST: Underground Storage</w:t>
      </w:r>
      <w:r>
        <w:rPr>
          <w:spacing w:val="-2"/>
        </w:rPr>
        <w:t xml:space="preserve"> </w:t>
      </w:r>
      <w:r>
        <w:t>Tank.</w:t>
      </w:r>
    </w:p>
    <w:p w14:paraId="300241B3" w14:textId="4B7EA958" w:rsidR="007236B6" w:rsidRDefault="00730C3B" w:rsidP="00ED392B">
      <w:pPr>
        <w:pStyle w:val="ListParagraph"/>
        <w:widowControl/>
        <w:numPr>
          <w:ilvl w:val="3"/>
          <w:numId w:val="4"/>
        </w:numPr>
        <w:tabs>
          <w:tab w:val="left" w:pos="1742"/>
        </w:tabs>
        <w:spacing w:line="252" w:lineRule="exact"/>
        <w:ind w:left="1741" w:hanging="448"/>
      </w:pPr>
      <w:r>
        <w:t>HASP: Health and Safety</w:t>
      </w:r>
      <w:r>
        <w:rPr>
          <w:spacing w:val="-5"/>
        </w:rPr>
        <w:t xml:space="preserve"> </w:t>
      </w:r>
      <w:r>
        <w:t>Plan.</w:t>
      </w:r>
    </w:p>
    <w:p w14:paraId="553374BA" w14:textId="3C9853A1" w:rsidR="0071069A" w:rsidRDefault="0071069A" w:rsidP="00ED392B">
      <w:pPr>
        <w:pStyle w:val="ListParagraph"/>
        <w:widowControl/>
        <w:numPr>
          <w:ilvl w:val="3"/>
          <w:numId w:val="4"/>
        </w:numPr>
        <w:tabs>
          <w:tab w:val="left" w:pos="1742"/>
        </w:tabs>
        <w:spacing w:line="252" w:lineRule="exact"/>
        <w:ind w:left="1741" w:hanging="448"/>
      </w:pPr>
      <w:r>
        <w:t>FDNY: New York City Fire Department.</w:t>
      </w:r>
    </w:p>
    <w:p w14:paraId="619F42F9" w14:textId="77777777" w:rsidR="007236B6" w:rsidRDefault="007236B6" w:rsidP="00ED392B">
      <w:pPr>
        <w:pStyle w:val="BodyText"/>
        <w:widowControl/>
        <w:spacing w:before="5"/>
      </w:pPr>
    </w:p>
    <w:p w14:paraId="35D92738" w14:textId="4E38ECE6" w:rsidR="007236B6" w:rsidRDefault="00730C3B" w:rsidP="00ED392B">
      <w:pPr>
        <w:pStyle w:val="Heading1"/>
        <w:widowControl/>
        <w:numPr>
          <w:ilvl w:val="1"/>
          <w:numId w:val="4"/>
        </w:numPr>
        <w:tabs>
          <w:tab w:val="left" w:pos="753"/>
          <w:tab w:val="left" w:pos="754"/>
        </w:tabs>
        <w:ind w:left="753"/>
      </w:pPr>
      <w:r>
        <w:t>NOTIFICATION</w:t>
      </w:r>
      <w:r w:rsidR="000E30E6">
        <w:t>S</w:t>
      </w:r>
    </w:p>
    <w:p w14:paraId="66C2643C" w14:textId="77777777" w:rsidR="007236B6" w:rsidRDefault="007236B6" w:rsidP="00ED392B">
      <w:pPr>
        <w:pStyle w:val="BodyText"/>
        <w:widowControl/>
        <w:spacing w:before="7"/>
        <w:rPr>
          <w:b/>
          <w:sz w:val="21"/>
        </w:rPr>
      </w:pPr>
    </w:p>
    <w:p w14:paraId="4A8C4A48" w14:textId="0E49FA21" w:rsidR="007236B6" w:rsidRDefault="00730C3B" w:rsidP="00ED392B">
      <w:pPr>
        <w:pStyle w:val="ListParagraph"/>
        <w:widowControl/>
        <w:numPr>
          <w:ilvl w:val="2"/>
          <w:numId w:val="4"/>
        </w:numPr>
        <w:tabs>
          <w:tab w:val="left" w:pos="1292"/>
          <w:tab w:val="left" w:pos="1294"/>
        </w:tabs>
        <w:spacing w:after="240"/>
        <w:ind w:left="1293" w:right="150" w:hanging="540"/>
        <w:jc w:val="both"/>
      </w:pPr>
      <w:r>
        <w:t xml:space="preserve">Notify DASNY and the Environmental Consultant </w:t>
      </w:r>
      <w:r w:rsidR="00724372">
        <w:t>seven (7) days</w:t>
      </w:r>
      <w:r>
        <w:t xml:space="preserve"> prior to beginning tank closure operations.</w:t>
      </w:r>
      <w:r w:rsidR="00AC74AF">
        <w:t xml:space="preserve">  For projects in New York City, provide timely notice to the FDNY.</w:t>
      </w:r>
    </w:p>
    <w:p w14:paraId="38370F9D" w14:textId="4A42381F" w:rsidR="00BC2497" w:rsidRDefault="00BC2497" w:rsidP="00ED392B">
      <w:pPr>
        <w:pStyle w:val="ListParagraph"/>
        <w:widowControl/>
        <w:numPr>
          <w:ilvl w:val="2"/>
          <w:numId w:val="4"/>
        </w:numPr>
        <w:tabs>
          <w:tab w:val="left" w:pos="1292"/>
          <w:tab w:val="left" w:pos="1294"/>
        </w:tabs>
        <w:spacing w:after="240"/>
        <w:ind w:left="1293" w:right="150" w:hanging="540"/>
        <w:jc w:val="both"/>
      </w:pPr>
      <w:r>
        <w:t>Contractor shall contact Dig Safely New York, Inc. at least three (3) business days prior to planned field activities.</w:t>
      </w:r>
    </w:p>
    <w:p w14:paraId="46365423" w14:textId="01B55568" w:rsidR="007236B6" w:rsidRDefault="00730C3B" w:rsidP="00ED392B">
      <w:pPr>
        <w:pStyle w:val="ListParagraph"/>
        <w:widowControl/>
        <w:numPr>
          <w:ilvl w:val="2"/>
          <w:numId w:val="4"/>
        </w:numPr>
        <w:tabs>
          <w:tab w:val="left" w:pos="1292"/>
          <w:tab w:val="left" w:pos="1294"/>
        </w:tabs>
        <w:ind w:left="1293" w:right="150" w:hanging="541"/>
        <w:jc w:val="both"/>
      </w:pPr>
      <w:r>
        <w:t xml:space="preserve">If contaminated soils </w:t>
      </w:r>
      <w:r w:rsidR="00765AC9">
        <w:t xml:space="preserve">and/or groundwater </w:t>
      </w:r>
      <w:r>
        <w:t xml:space="preserve">are encountered, the Contractor shall notify DASNY </w:t>
      </w:r>
      <w:r w:rsidR="00CB1480">
        <w:t>and the Environmental Consultant immediately, so</w:t>
      </w:r>
      <w:r>
        <w:t xml:space="preserve"> the Environmental Consultant </w:t>
      </w:r>
      <w:r w:rsidR="00CB1480">
        <w:t xml:space="preserve">can report the spill to the NYSDEC </w:t>
      </w:r>
      <w:r>
        <w:t xml:space="preserve">within </w:t>
      </w:r>
      <w:r w:rsidR="00724372">
        <w:t>two (2) hours</w:t>
      </w:r>
      <w:r>
        <w:t xml:space="preserve"> of its discovery.</w:t>
      </w:r>
    </w:p>
    <w:p w14:paraId="2D4690B8" w14:textId="77777777" w:rsidR="007236B6" w:rsidRDefault="007236B6" w:rsidP="00ED392B">
      <w:pPr>
        <w:pStyle w:val="BodyText"/>
        <w:widowControl/>
        <w:spacing w:before="3"/>
      </w:pPr>
    </w:p>
    <w:p w14:paraId="072AB0B3" w14:textId="77777777" w:rsidR="007236B6" w:rsidRDefault="00730C3B" w:rsidP="00ED392B">
      <w:pPr>
        <w:pStyle w:val="Heading1"/>
        <w:widowControl/>
        <w:numPr>
          <w:ilvl w:val="1"/>
          <w:numId w:val="4"/>
        </w:numPr>
        <w:tabs>
          <w:tab w:val="left" w:pos="752"/>
          <w:tab w:val="left" w:pos="753"/>
        </w:tabs>
        <w:ind w:left="752" w:hanging="631"/>
      </w:pPr>
      <w:r>
        <w:t>EXISTING</w:t>
      </w:r>
      <w:r>
        <w:rPr>
          <w:spacing w:val="-3"/>
        </w:rPr>
        <w:t xml:space="preserve"> </w:t>
      </w:r>
      <w:r>
        <w:t>CONDITIONS</w:t>
      </w:r>
    </w:p>
    <w:p w14:paraId="0BC96BF1" w14:textId="77777777" w:rsidR="007236B6" w:rsidRDefault="007236B6" w:rsidP="00ED392B">
      <w:pPr>
        <w:pStyle w:val="BodyText"/>
        <w:widowControl/>
        <w:spacing w:before="7"/>
        <w:rPr>
          <w:b/>
          <w:sz w:val="21"/>
        </w:rPr>
      </w:pPr>
    </w:p>
    <w:p w14:paraId="493EB6C5" w14:textId="750BCA63" w:rsidR="007236B6" w:rsidRDefault="00730C3B" w:rsidP="00ED392B">
      <w:pPr>
        <w:pStyle w:val="ListParagraph"/>
        <w:widowControl/>
        <w:numPr>
          <w:ilvl w:val="2"/>
          <w:numId w:val="4"/>
        </w:numPr>
        <w:tabs>
          <w:tab w:val="left" w:pos="1292"/>
          <w:tab w:val="left" w:pos="1293"/>
        </w:tabs>
        <w:ind w:left="1292" w:right="136" w:hanging="540"/>
        <w:jc w:val="both"/>
      </w:pPr>
      <w:r>
        <w:t>Protect and safeguard from damage all existing structural systems, fencing, equipment, and surfaces that will remain. Contractor shall repair any damage to structures, appurtenances or the landscape not scheduled for removal</w:t>
      </w:r>
      <w:r>
        <w:rPr>
          <w:spacing w:val="-4"/>
        </w:rPr>
        <w:t xml:space="preserve"> </w:t>
      </w:r>
      <w:r>
        <w:t>work.</w:t>
      </w:r>
      <w:r w:rsidR="00D96414">
        <w:t xml:space="preserve"> Site restoration including but not limited to landscaping and/or grass re-seeding shall be performed by the Contractor.</w:t>
      </w:r>
    </w:p>
    <w:p w14:paraId="1E691640" w14:textId="77777777" w:rsidR="006E6B75" w:rsidRDefault="006E6B75" w:rsidP="00ED392B">
      <w:pPr>
        <w:pStyle w:val="ListParagraph"/>
        <w:widowControl/>
        <w:tabs>
          <w:tab w:val="left" w:pos="1292"/>
          <w:tab w:val="left" w:pos="1293"/>
        </w:tabs>
        <w:ind w:left="1292" w:right="136" w:firstLine="0"/>
      </w:pPr>
    </w:p>
    <w:p w14:paraId="33925CE9" w14:textId="2911BC56" w:rsidR="006E6B75" w:rsidRDefault="006E6B75" w:rsidP="00ED392B">
      <w:pPr>
        <w:pStyle w:val="ListParagraph"/>
        <w:widowControl/>
        <w:numPr>
          <w:ilvl w:val="2"/>
          <w:numId w:val="4"/>
        </w:numPr>
        <w:tabs>
          <w:tab w:val="left" w:pos="1292"/>
          <w:tab w:val="left" w:pos="1293"/>
        </w:tabs>
        <w:ind w:left="1292" w:right="136" w:hanging="540"/>
        <w:jc w:val="both"/>
      </w:pPr>
      <w:r>
        <w:t>The above shall also include the protection of all existing utilities (including sanitary and stormwater sewers, electrical lines and telecommunication lines) to remain in use within and adjacent to the area affected by the work of this project.</w:t>
      </w:r>
    </w:p>
    <w:p w14:paraId="28730603" w14:textId="77777777" w:rsidR="008B01ED" w:rsidRDefault="008B01ED" w:rsidP="00ED392B">
      <w:pPr>
        <w:widowControl/>
        <w:tabs>
          <w:tab w:val="left" w:pos="1292"/>
          <w:tab w:val="left" w:pos="1293"/>
        </w:tabs>
        <w:ind w:right="136"/>
      </w:pPr>
    </w:p>
    <w:p w14:paraId="7C691AA0" w14:textId="5E09A686" w:rsidR="006E6B75" w:rsidRDefault="006E6B75" w:rsidP="00ED392B">
      <w:pPr>
        <w:pStyle w:val="ListParagraph"/>
        <w:widowControl/>
        <w:numPr>
          <w:ilvl w:val="2"/>
          <w:numId w:val="4"/>
        </w:numPr>
        <w:tabs>
          <w:tab w:val="left" w:pos="1292"/>
          <w:tab w:val="left" w:pos="1293"/>
        </w:tabs>
        <w:ind w:left="1292" w:right="136" w:hanging="540"/>
        <w:jc w:val="both"/>
      </w:pPr>
      <w:r>
        <w:t xml:space="preserve">The Contractor shall become </w:t>
      </w:r>
      <w:r w:rsidR="008B01ED">
        <w:t>acquainted</w:t>
      </w:r>
      <w:r>
        <w:t xml:space="preserve"> with the existence and location of all surface and subsurface structures and utilities within the project area.  The Contractor shall not damage any of those that are to remain</w:t>
      </w:r>
      <w:r w:rsidR="008B01ED">
        <w:t>,</w:t>
      </w:r>
      <w:r>
        <w:t xml:space="preserve"> shall leave them accessible</w:t>
      </w:r>
      <w:r w:rsidR="008B01ED">
        <w:t xml:space="preserve"> and make the necessary protection provisions by sheeting, hanging, supporting or other means necessary to obtain this result, subject to the approval of the appropriate local jurisdiction and/or utility company involved.</w:t>
      </w:r>
    </w:p>
    <w:p w14:paraId="4F1C15B3" w14:textId="77777777" w:rsidR="008B01ED" w:rsidRDefault="008B01ED" w:rsidP="00ED392B">
      <w:pPr>
        <w:widowControl/>
        <w:tabs>
          <w:tab w:val="left" w:pos="1292"/>
          <w:tab w:val="left" w:pos="1293"/>
        </w:tabs>
        <w:ind w:right="136"/>
      </w:pPr>
    </w:p>
    <w:p w14:paraId="60F14BE2" w14:textId="384BBB40" w:rsidR="008B01ED" w:rsidRDefault="008B01ED" w:rsidP="00ED392B">
      <w:pPr>
        <w:pStyle w:val="ListParagraph"/>
        <w:widowControl/>
        <w:numPr>
          <w:ilvl w:val="2"/>
          <w:numId w:val="4"/>
        </w:numPr>
        <w:tabs>
          <w:tab w:val="left" w:pos="1292"/>
          <w:tab w:val="left" w:pos="1293"/>
        </w:tabs>
        <w:ind w:left="1292" w:right="136" w:hanging="540"/>
        <w:jc w:val="both"/>
      </w:pPr>
      <w:r>
        <w:t xml:space="preserve">Monuments, benchmarks and other reference features on streets bounding this project, shall be protected.  Should these be disturbed in any manner, the </w:t>
      </w:r>
      <w:r w:rsidR="00F8074A">
        <w:t xml:space="preserve">Contractor </w:t>
      </w:r>
      <w:r>
        <w:t xml:space="preserve">shall have them </w:t>
      </w:r>
      <w:r w:rsidR="00BC2497">
        <w:t>repaired/</w:t>
      </w:r>
      <w:r>
        <w:t xml:space="preserve">replaced at </w:t>
      </w:r>
      <w:r w:rsidR="00BC2497">
        <w:t xml:space="preserve">their </w:t>
      </w:r>
      <w:r>
        <w:t>own expense.</w:t>
      </w:r>
    </w:p>
    <w:p w14:paraId="4002E5E6" w14:textId="77777777" w:rsidR="008B01ED" w:rsidRDefault="008B01ED" w:rsidP="00ED392B">
      <w:pPr>
        <w:widowControl/>
        <w:tabs>
          <w:tab w:val="left" w:pos="1292"/>
          <w:tab w:val="left" w:pos="1293"/>
        </w:tabs>
        <w:ind w:right="136"/>
      </w:pPr>
    </w:p>
    <w:p w14:paraId="27FD356D" w14:textId="56EA63BD" w:rsidR="008B01ED" w:rsidRDefault="008B01ED" w:rsidP="00ED392B">
      <w:pPr>
        <w:pStyle w:val="ListParagraph"/>
        <w:widowControl/>
        <w:numPr>
          <w:ilvl w:val="2"/>
          <w:numId w:val="4"/>
        </w:numPr>
        <w:tabs>
          <w:tab w:val="left" w:pos="1292"/>
          <w:tab w:val="left" w:pos="1293"/>
        </w:tabs>
        <w:ind w:left="1292" w:right="136" w:hanging="540"/>
        <w:jc w:val="both"/>
      </w:pPr>
      <w:r>
        <w:lastRenderedPageBreak/>
        <w:t>Provide barricades, warning lights and barriers, to prevent accidents and to avoid all necessary hazards, and protect the public, the work and property at all times including weekends and holidays</w:t>
      </w:r>
    </w:p>
    <w:p w14:paraId="5BD0025B" w14:textId="77777777" w:rsidR="003308EB" w:rsidRDefault="003308EB" w:rsidP="00ED392B">
      <w:pPr>
        <w:pStyle w:val="ListParagraph"/>
        <w:widowControl/>
        <w:tabs>
          <w:tab w:val="left" w:pos="1292"/>
          <w:tab w:val="left" w:pos="1293"/>
        </w:tabs>
        <w:ind w:left="1292" w:right="136" w:firstLine="0"/>
      </w:pPr>
    </w:p>
    <w:p w14:paraId="5CFC2787" w14:textId="77777777" w:rsidR="007236B6" w:rsidRDefault="00730C3B" w:rsidP="00ED392B">
      <w:pPr>
        <w:pStyle w:val="Heading1"/>
        <w:widowControl/>
        <w:numPr>
          <w:ilvl w:val="1"/>
          <w:numId w:val="4"/>
        </w:numPr>
        <w:tabs>
          <w:tab w:val="left" w:pos="751"/>
          <w:tab w:val="left" w:pos="752"/>
        </w:tabs>
        <w:spacing w:before="65"/>
      </w:pPr>
      <w:r>
        <w:t>ENVIRONMENTAL</w:t>
      </w:r>
      <w:r>
        <w:rPr>
          <w:spacing w:val="-2"/>
        </w:rPr>
        <w:t xml:space="preserve"> </w:t>
      </w:r>
      <w:r>
        <w:t>OVERSIGHT</w:t>
      </w:r>
    </w:p>
    <w:p w14:paraId="508555FC" w14:textId="77777777" w:rsidR="007236B6" w:rsidRDefault="007236B6" w:rsidP="00ED392B">
      <w:pPr>
        <w:pStyle w:val="BodyText"/>
        <w:widowControl/>
        <w:spacing w:before="7"/>
        <w:rPr>
          <w:b/>
          <w:sz w:val="21"/>
        </w:rPr>
      </w:pPr>
    </w:p>
    <w:p w14:paraId="26408CA0" w14:textId="1F290100" w:rsidR="007236B6" w:rsidRDefault="00AC6DE0" w:rsidP="00ED392B">
      <w:pPr>
        <w:pStyle w:val="ListParagraph"/>
        <w:widowControl/>
        <w:numPr>
          <w:ilvl w:val="2"/>
          <w:numId w:val="4"/>
        </w:numPr>
        <w:tabs>
          <w:tab w:val="left" w:pos="1291"/>
          <w:tab w:val="left" w:pos="1292"/>
        </w:tabs>
        <w:ind w:left="1291" w:right="146" w:hanging="540"/>
        <w:jc w:val="both"/>
      </w:pPr>
      <w:r>
        <w:t>T</w:t>
      </w:r>
      <w:r w:rsidR="00730C3B">
        <w:t xml:space="preserve">he Environmental Consultant will provide field observation of </w:t>
      </w:r>
      <w:r w:rsidR="001C7FD9">
        <w:t xml:space="preserve">all excavation activities, </w:t>
      </w:r>
      <w:r w:rsidR="004F783D">
        <w:t xml:space="preserve">UST removal and </w:t>
      </w:r>
      <w:r w:rsidR="00730C3B">
        <w:t>wastes destined for disposal.</w:t>
      </w:r>
    </w:p>
    <w:p w14:paraId="2B675865" w14:textId="77777777" w:rsidR="001C7FD9" w:rsidRDefault="001C7FD9" w:rsidP="00ED392B">
      <w:pPr>
        <w:widowControl/>
        <w:tabs>
          <w:tab w:val="left" w:pos="1291"/>
          <w:tab w:val="left" w:pos="1292"/>
        </w:tabs>
        <w:ind w:left="751" w:right="146"/>
      </w:pPr>
    </w:p>
    <w:p w14:paraId="04DA7AF5" w14:textId="69C9D548" w:rsidR="001C7FD9" w:rsidRDefault="001C7FD9" w:rsidP="00ED392B">
      <w:pPr>
        <w:pStyle w:val="ListParagraph"/>
        <w:widowControl/>
        <w:numPr>
          <w:ilvl w:val="2"/>
          <w:numId w:val="4"/>
        </w:numPr>
        <w:tabs>
          <w:tab w:val="left" w:pos="1291"/>
          <w:tab w:val="left" w:pos="1292"/>
        </w:tabs>
        <w:ind w:left="1291" w:right="146" w:hanging="540"/>
        <w:jc w:val="both"/>
      </w:pPr>
      <w:r>
        <w:t>The Environmental Consultant’s field representative shall screen excavated soils for visual and olfactory evidence of contamination and shall also field screen the</w:t>
      </w:r>
      <w:r w:rsidRPr="00441ED8">
        <w:t xml:space="preserve"> material for possible </w:t>
      </w:r>
      <w:r>
        <w:t xml:space="preserve">volatile organic compound (VOC) </w:t>
      </w:r>
      <w:r w:rsidRPr="00441ED8">
        <w:t xml:space="preserve">contamination using a </w:t>
      </w:r>
      <w:r>
        <w:t xml:space="preserve">recently calibrated </w:t>
      </w:r>
      <w:r w:rsidRPr="00441ED8">
        <w:t>photoionization detector (PID)</w:t>
      </w:r>
      <w:r>
        <w:t>.</w:t>
      </w:r>
    </w:p>
    <w:p w14:paraId="155F9511" w14:textId="77777777" w:rsidR="007236B6" w:rsidRDefault="007236B6" w:rsidP="00ED392B">
      <w:pPr>
        <w:pStyle w:val="BodyText"/>
        <w:widowControl/>
        <w:spacing w:before="11"/>
        <w:jc w:val="both"/>
        <w:rPr>
          <w:sz w:val="21"/>
        </w:rPr>
      </w:pPr>
    </w:p>
    <w:p w14:paraId="7E5CDD36" w14:textId="3ABC967C" w:rsidR="001C7FD9" w:rsidRDefault="00730C3B" w:rsidP="00ED392B">
      <w:pPr>
        <w:pStyle w:val="ListParagraph"/>
        <w:widowControl/>
        <w:numPr>
          <w:ilvl w:val="2"/>
          <w:numId w:val="4"/>
        </w:numPr>
        <w:tabs>
          <w:tab w:val="left" w:pos="1291"/>
          <w:tab w:val="left" w:pos="1292"/>
        </w:tabs>
        <w:ind w:left="1291" w:right="150" w:hanging="540"/>
        <w:jc w:val="both"/>
      </w:pPr>
      <w:r>
        <w:t xml:space="preserve">The Environmental Consultant </w:t>
      </w:r>
      <w:r w:rsidR="004F783D">
        <w:t xml:space="preserve">will </w:t>
      </w:r>
      <w:r w:rsidR="001C7FD9">
        <w:t>record</w:t>
      </w:r>
      <w:r w:rsidR="004F783D">
        <w:t xml:space="preserve"> field screening</w:t>
      </w:r>
      <w:r w:rsidR="00AC6DE0">
        <w:t xml:space="preserve"> activities and observations</w:t>
      </w:r>
      <w:r w:rsidR="001C7FD9">
        <w:t>,</w:t>
      </w:r>
      <w:r w:rsidR="004F783D">
        <w:t xml:space="preserve"> </w:t>
      </w:r>
      <w:r w:rsidR="001C7FD9">
        <w:t xml:space="preserve">take representative photographs, and document in a daily project log. </w:t>
      </w:r>
    </w:p>
    <w:p w14:paraId="51817A3D" w14:textId="77777777" w:rsidR="001C7FD9" w:rsidRDefault="001C7FD9" w:rsidP="00ED392B">
      <w:pPr>
        <w:pStyle w:val="ListParagraph"/>
        <w:widowControl/>
      </w:pPr>
    </w:p>
    <w:p w14:paraId="35BDE831" w14:textId="031827DB" w:rsidR="001C7FD9" w:rsidRDefault="001C7FD9" w:rsidP="00ED392B">
      <w:pPr>
        <w:pStyle w:val="ListParagraph"/>
        <w:widowControl/>
        <w:numPr>
          <w:ilvl w:val="2"/>
          <w:numId w:val="4"/>
        </w:numPr>
        <w:tabs>
          <w:tab w:val="left" w:pos="1291"/>
          <w:tab w:val="left" w:pos="1292"/>
        </w:tabs>
        <w:ind w:left="1291" w:right="150" w:hanging="540"/>
        <w:jc w:val="both"/>
      </w:pPr>
      <w:r w:rsidRPr="00957F44">
        <w:t xml:space="preserve">Upon removal of the UST and piping from the excavation, the excavation floor and sidewalls </w:t>
      </w:r>
      <w:r w:rsidR="00DD2D87">
        <w:t>shall</w:t>
      </w:r>
      <w:r w:rsidRPr="00957F44">
        <w:t xml:space="preserve"> be</w:t>
      </w:r>
      <w:r>
        <w:t>:</w:t>
      </w:r>
    </w:p>
    <w:p w14:paraId="6A8FBDA8" w14:textId="600CFE99" w:rsidR="001C7FD9" w:rsidRDefault="001C7FD9" w:rsidP="00ED392B">
      <w:pPr>
        <w:pStyle w:val="ListParagraph"/>
        <w:widowControl/>
        <w:numPr>
          <w:ilvl w:val="3"/>
          <w:numId w:val="4"/>
        </w:numPr>
        <w:tabs>
          <w:tab w:val="left" w:pos="1291"/>
          <w:tab w:val="left" w:pos="1292"/>
        </w:tabs>
        <w:ind w:right="283"/>
      </w:pPr>
      <w:r w:rsidRPr="00957F44">
        <w:t>Examined for any physical evidence of soil or groundwater contamination</w:t>
      </w:r>
      <w:r>
        <w:t>;</w:t>
      </w:r>
    </w:p>
    <w:p w14:paraId="6D90258C" w14:textId="77777777" w:rsidR="0042080B" w:rsidRDefault="0042080B" w:rsidP="00ED392B">
      <w:pPr>
        <w:widowControl/>
        <w:tabs>
          <w:tab w:val="left" w:pos="1291"/>
          <w:tab w:val="left" w:pos="1292"/>
        </w:tabs>
        <w:ind w:left="1291" w:right="283"/>
      </w:pPr>
    </w:p>
    <w:p w14:paraId="032E4141" w14:textId="4301C987" w:rsidR="001C7FD9" w:rsidRDefault="00D45215" w:rsidP="00ED392B">
      <w:pPr>
        <w:pStyle w:val="ListParagraph"/>
        <w:widowControl/>
        <w:numPr>
          <w:ilvl w:val="3"/>
          <w:numId w:val="4"/>
        </w:numPr>
        <w:tabs>
          <w:tab w:val="left" w:pos="1291"/>
          <w:tab w:val="left" w:pos="1292"/>
        </w:tabs>
        <w:ind w:right="150"/>
        <w:jc w:val="both"/>
      </w:pPr>
      <w:r w:rsidRPr="00957F44">
        <w:t>Field screened with the PID along transects spaced no more than five feet apart, so that sampling may be biased to the suspected location of greatest contamination</w:t>
      </w:r>
      <w:r>
        <w:t>;</w:t>
      </w:r>
    </w:p>
    <w:p w14:paraId="369D1C81" w14:textId="77777777" w:rsidR="0042080B" w:rsidRDefault="0042080B" w:rsidP="00ED392B">
      <w:pPr>
        <w:widowControl/>
        <w:tabs>
          <w:tab w:val="left" w:pos="1291"/>
          <w:tab w:val="left" w:pos="1292"/>
        </w:tabs>
        <w:ind w:left="1291" w:right="150"/>
        <w:jc w:val="both"/>
      </w:pPr>
    </w:p>
    <w:p w14:paraId="09C9201D" w14:textId="50BDC1A4" w:rsidR="00D45215" w:rsidRDefault="00D45215" w:rsidP="00ED392B">
      <w:pPr>
        <w:pStyle w:val="ListParagraph"/>
        <w:widowControl/>
        <w:numPr>
          <w:ilvl w:val="3"/>
          <w:numId w:val="4"/>
        </w:numPr>
        <w:tabs>
          <w:tab w:val="left" w:pos="1291"/>
          <w:tab w:val="left" w:pos="1292"/>
        </w:tabs>
        <w:ind w:right="150"/>
        <w:jc w:val="both"/>
      </w:pPr>
      <w:r w:rsidRPr="00957F44">
        <w:t xml:space="preserve">If there is no evidence of a discharge, </w:t>
      </w:r>
      <w:r>
        <w:t xml:space="preserve">post excavation </w:t>
      </w:r>
      <w:r w:rsidRPr="00957F44">
        <w:t xml:space="preserve">soil samples for laboratory analysis </w:t>
      </w:r>
      <w:r w:rsidR="00DD2D87">
        <w:t>shall</w:t>
      </w:r>
      <w:r w:rsidRPr="00957F44">
        <w:t xml:space="preserve"> be </w:t>
      </w:r>
      <w:r>
        <w:t xml:space="preserve">collected </w:t>
      </w:r>
      <w:r w:rsidRPr="00957F44">
        <w:t>immediately after tank removal</w:t>
      </w:r>
      <w:r>
        <w:t xml:space="preserve"> in accordance with NYSDEC regulatory requirements,</w:t>
      </w:r>
      <w:r w:rsidRPr="00957F44">
        <w:t xml:space="preserve"> to demonstrate that the remaining soils meet </w:t>
      </w:r>
      <w:r>
        <w:t>NYSDEC guidelines in CP-51.</w:t>
      </w:r>
    </w:p>
    <w:p w14:paraId="4B9F5AE6" w14:textId="77777777" w:rsidR="001C7FD9" w:rsidRDefault="001C7FD9" w:rsidP="00ED392B">
      <w:pPr>
        <w:pStyle w:val="ListParagraph"/>
        <w:widowControl/>
      </w:pPr>
    </w:p>
    <w:p w14:paraId="0EE676D5" w14:textId="7F082177" w:rsidR="007236B6" w:rsidRDefault="001C7FD9" w:rsidP="00ED392B">
      <w:pPr>
        <w:pStyle w:val="ListParagraph"/>
        <w:widowControl/>
        <w:numPr>
          <w:ilvl w:val="2"/>
          <w:numId w:val="4"/>
        </w:numPr>
        <w:tabs>
          <w:tab w:val="left" w:pos="1291"/>
          <w:tab w:val="left" w:pos="1292"/>
        </w:tabs>
        <w:ind w:left="1291" w:right="150" w:hanging="540"/>
        <w:jc w:val="both"/>
      </w:pPr>
      <w:r>
        <w:t>The Environmental Consultant</w:t>
      </w:r>
      <w:r w:rsidR="004F783D">
        <w:t xml:space="preserve"> </w:t>
      </w:r>
      <w:r w:rsidR="00730C3B">
        <w:t xml:space="preserve">shall collect and analyze all samples necessary for </w:t>
      </w:r>
      <w:r w:rsidR="00CB1480">
        <w:t xml:space="preserve">the excavation endpoint sampling, as well as </w:t>
      </w:r>
      <w:r w:rsidR="00730C3B">
        <w:t>adequate waste characterization</w:t>
      </w:r>
      <w:r w:rsidR="00D45215">
        <w:t xml:space="preserve"> of the various generated waste streams</w:t>
      </w:r>
      <w:r w:rsidR="00730C3B">
        <w:t xml:space="preserve">. </w:t>
      </w:r>
      <w:r w:rsidR="00D45215">
        <w:t xml:space="preserve">This includes all material within the UST as well as excavated soils from around the UST. </w:t>
      </w:r>
      <w:r w:rsidR="00730C3B">
        <w:t>The Contractor shall utilize the waste characterization samples to generate the waste profile(s). The waste profile(s) will be reviewed and approved by the Environmental Consultant prior to any waste leaving the</w:t>
      </w:r>
      <w:r w:rsidR="00730C3B">
        <w:rPr>
          <w:spacing w:val="-8"/>
        </w:rPr>
        <w:t xml:space="preserve"> </w:t>
      </w:r>
      <w:r w:rsidR="00F8074A">
        <w:t>Site</w:t>
      </w:r>
      <w:r w:rsidR="00730C3B">
        <w:t>.</w:t>
      </w:r>
    </w:p>
    <w:p w14:paraId="40D558BE" w14:textId="77777777" w:rsidR="001C7FD9" w:rsidRDefault="001C7FD9" w:rsidP="00ED392B">
      <w:pPr>
        <w:pStyle w:val="ListParagraph"/>
        <w:widowControl/>
      </w:pPr>
    </w:p>
    <w:p w14:paraId="091D370B" w14:textId="49E8D3BF" w:rsidR="001C7FD9" w:rsidRDefault="001C7FD9" w:rsidP="00ED392B">
      <w:pPr>
        <w:pStyle w:val="ListParagraph"/>
        <w:widowControl/>
        <w:numPr>
          <w:ilvl w:val="2"/>
          <w:numId w:val="4"/>
        </w:numPr>
        <w:tabs>
          <w:tab w:val="left" w:pos="1291"/>
          <w:tab w:val="left" w:pos="1292"/>
        </w:tabs>
        <w:ind w:left="1291" w:right="150" w:hanging="540"/>
        <w:jc w:val="both"/>
      </w:pPr>
      <w:r w:rsidRPr="008356A5">
        <w:rPr>
          <w:szCs w:val="24"/>
        </w:rPr>
        <w:t xml:space="preserve">The </w:t>
      </w:r>
      <w:r>
        <w:rPr>
          <w:szCs w:val="24"/>
        </w:rPr>
        <w:t>Environmental Consultant</w:t>
      </w:r>
      <w:r w:rsidRPr="008356A5">
        <w:rPr>
          <w:szCs w:val="24"/>
        </w:rPr>
        <w:t xml:space="preserve"> will arrange</w:t>
      </w:r>
      <w:r w:rsidR="00D45215">
        <w:rPr>
          <w:szCs w:val="24"/>
        </w:rPr>
        <w:t>,</w:t>
      </w:r>
      <w:r w:rsidRPr="008356A5">
        <w:rPr>
          <w:szCs w:val="24"/>
        </w:rPr>
        <w:t xml:space="preserve"> </w:t>
      </w:r>
      <w:r w:rsidR="00D45215">
        <w:rPr>
          <w:szCs w:val="24"/>
        </w:rPr>
        <w:t xml:space="preserve">utilize and </w:t>
      </w:r>
      <w:r w:rsidRPr="008356A5">
        <w:rPr>
          <w:szCs w:val="24"/>
        </w:rPr>
        <w:t xml:space="preserve">pay for a New York State </w:t>
      </w:r>
      <w:r w:rsidR="00D45215">
        <w:rPr>
          <w:szCs w:val="24"/>
        </w:rPr>
        <w:t xml:space="preserve">Department of Health </w:t>
      </w:r>
      <w:r w:rsidR="00D96414">
        <w:rPr>
          <w:szCs w:val="24"/>
        </w:rPr>
        <w:t xml:space="preserve">(NYSDOH) </w:t>
      </w:r>
      <w:r w:rsidR="00D45215">
        <w:rPr>
          <w:szCs w:val="24"/>
        </w:rPr>
        <w:t>Environmental Laboratory Accreditation Program (ELAP) certified laboratory</w:t>
      </w:r>
      <w:r w:rsidRPr="008356A5">
        <w:rPr>
          <w:szCs w:val="24"/>
        </w:rPr>
        <w:t xml:space="preserve"> to analyze samples of liquids,</w:t>
      </w:r>
      <w:r>
        <w:rPr>
          <w:szCs w:val="24"/>
        </w:rPr>
        <w:t xml:space="preserve"> sediments and/or</w:t>
      </w:r>
      <w:r w:rsidRPr="008356A5">
        <w:rPr>
          <w:szCs w:val="24"/>
        </w:rPr>
        <w:t xml:space="preserve"> sludges destined </w:t>
      </w:r>
      <w:r w:rsidRPr="0052010D">
        <w:t>for disposal</w:t>
      </w:r>
      <w:r w:rsidR="00D45215">
        <w:t>.</w:t>
      </w:r>
    </w:p>
    <w:p w14:paraId="3A69920F" w14:textId="77777777" w:rsidR="007236B6" w:rsidRDefault="007236B6" w:rsidP="00ED392B">
      <w:pPr>
        <w:pStyle w:val="BodyText"/>
        <w:widowControl/>
        <w:spacing w:before="11"/>
        <w:jc w:val="both"/>
        <w:rPr>
          <w:sz w:val="21"/>
        </w:rPr>
      </w:pPr>
    </w:p>
    <w:p w14:paraId="7F152AA1" w14:textId="75F8CB29" w:rsidR="007236B6" w:rsidRDefault="00730C3B" w:rsidP="00ED392B">
      <w:pPr>
        <w:pStyle w:val="ListParagraph"/>
        <w:widowControl/>
        <w:numPr>
          <w:ilvl w:val="2"/>
          <w:numId w:val="4"/>
        </w:numPr>
        <w:tabs>
          <w:tab w:val="left" w:pos="1291"/>
          <w:tab w:val="left" w:pos="1292"/>
        </w:tabs>
        <w:ind w:left="1291" w:right="180" w:hanging="540"/>
        <w:jc w:val="both"/>
      </w:pPr>
      <w:r>
        <w:t>The Environmental Consultant shall have</w:t>
      </w:r>
      <w:r w:rsidR="00D96414">
        <w:t xml:space="preserve"> the appropriate Department of Transportation</w:t>
      </w:r>
      <w:r>
        <w:t xml:space="preserve"> </w:t>
      </w:r>
      <w:r w:rsidR="00D96414">
        <w:t>(</w:t>
      </w:r>
      <w:r>
        <w:rPr>
          <w:spacing w:val="-2"/>
        </w:rPr>
        <w:t>DOT</w:t>
      </w:r>
      <w:r w:rsidR="00D96414">
        <w:rPr>
          <w:spacing w:val="-2"/>
        </w:rPr>
        <w:t>)</w:t>
      </w:r>
      <w:r>
        <w:rPr>
          <w:spacing w:val="-2"/>
        </w:rPr>
        <w:t xml:space="preserve"> </w:t>
      </w:r>
      <w:r>
        <w:t>training to adequately review waste profiles, shipment records/manifests, inspect the shipment for proper packaging and sign off on the required documentation prior to the waste leaving the</w:t>
      </w:r>
      <w:r>
        <w:rPr>
          <w:spacing w:val="-10"/>
        </w:rPr>
        <w:t xml:space="preserve"> </w:t>
      </w:r>
      <w:r w:rsidR="00F8074A">
        <w:t>Site</w:t>
      </w:r>
      <w:r>
        <w:t>.</w:t>
      </w:r>
    </w:p>
    <w:p w14:paraId="3E512EF4" w14:textId="77777777" w:rsidR="00D45215" w:rsidRDefault="00D45215" w:rsidP="00ED392B">
      <w:pPr>
        <w:pStyle w:val="ListParagraph"/>
        <w:widowControl/>
      </w:pPr>
    </w:p>
    <w:p w14:paraId="4EC03229" w14:textId="6496EAB0" w:rsidR="00D45215" w:rsidRDefault="00D45215" w:rsidP="00ED392B">
      <w:pPr>
        <w:pStyle w:val="ListParagraph"/>
        <w:widowControl/>
        <w:numPr>
          <w:ilvl w:val="2"/>
          <w:numId w:val="4"/>
        </w:numPr>
        <w:tabs>
          <w:tab w:val="left" w:pos="1291"/>
          <w:tab w:val="left" w:pos="1292"/>
        </w:tabs>
        <w:ind w:left="1291" w:right="180" w:hanging="540"/>
        <w:jc w:val="both"/>
      </w:pPr>
      <w:r>
        <w:t xml:space="preserve">The Environmental Consultant is responsible to generate </w:t>
      </w:r>
      <w:r w:rsidR="00F8074A">
        <w:t xml:space="preserve">a </w:t>
      </w:r>
      <w:r>
        <w:t xml:space="preserve">Tank Closure Report and submit </w:t>
      </w:r>
      <w:r w:rsidR="00F8074A">
        <w:t xml:space="preserve">it </w:t>
      </w:r>
      <w:r>
        <w:t xml:space="preserve">to the NYSDEC on behalf of </w:t>
      </w:r>
      <w:r w:rsidR="00BC2497">
        <w:t xml:space="preserve">the </w:t>
      </w:r>
      <w:r>
        <w:t>owner, in accordance with all federal, state and local regulatory requirements</w:t>
      </w:r>
      <w:r w:rsidR="00B868A8">
        <w:t>.  The Environmental Consultant is also responsible for</w:t>
      </w:r>
      <w:r>
        <w:t xml:space="preserve"> preparation and submission of any necessary PBS registration forms</w:t>
      </w:r>
      <w:r w:rsidR="00B868A8">
        <w:t xml:space="preserve"> for the </w:t>
      </w:r>
      <w:r w:rsidR="00F8074A">
        <w:t xml:space="preserve">registration and </w:t>
      </w:r>
      <w:r w:rsidR="00B868A8">
        <w:t>closure of the removed tank</w:t>
      </w:r>
      <w:r>
        <w:t xml:space="preserve">.  </w:t>
      </w:r>
    </w:p>
    <w:p w14:paraId="6A1152E1" w14:textId="77777777" w:rsidR="007236B6" w:rsidRDefault="007236B6" w:rsidP="00ED392B">
      <w:pPr>
        <w:pStyle w:val="BodyText"/>
        <w:widowControl/>
        <w:jc w:val="both"/>
      </w:pPr>
    </w:p>
    <w:p w14:paraId="35A56D43" w14:textId="77777777" w:rsidR="007236B6" w:rsidRDefault="00730C3B" w:rsidP="00ED392B">
      <w:pPr>
        <w:pStyle w:val="ListParagraph"/>
        <w:widowControl/>
        <w:numPr>
          <w:ilvl w:val="2"/>
          <w:numId w:val="4"/>
        </w:numPr>
        <w:tabs>
          <w:tab w:val="left" w:pos="1291"/>
          <w:tab w:val="left" w:pos="1292"/>
        </w:tabs>
        <w:spacing w:before="1" w:line="252" w:lineRule="exact"/>
        <w:ind w:left="1291" w:hanging="540"/>
        <w:jc w:val="both"/>
      </w:pPr>
      <w:r>
        <w:t>The Environmental Consultant will advise DASNY on environmental</w:t>
      </w:r>
      <w:r>
        <w:rPr>
          <w:spacing w:val="-9"/>
        </w:rPr>
        <w:t xml:space="preserve"> </w:t>
      </w:r>
      <w:r>
        <w:t>matters.</w:t>
      </w:r>
    </w:p>
    <w:p w14:paraId="265D6FEB" w14:textId="062B82DE" w:rsidR="007236B6" w:rsidRDefault="00730C3B" w:rsidP="00ED392B">
      <w:pPr>
        <w:pStyle w:val="ListParagraph"/>
        <w:widowControl/>
        <w:numPr>
          <w:ilvl w:val="3"/>
          <w:numId w:val="4"/>
        </w:numPr>
        <w:tabs>
          <w:tab w:val="left" w:pos="1740"/>
          <w:tab w:val="left" w:pos="1741"/>
        </w:tabs>
        <w:ind w:right="188"/>
        <w:jc w:val="both"/>
      </w:pPr>
      <w:r>
        <w:t>Such advisement does not relieve the Contractor's obligation to comply with all applicable environmental and health and safety regulations promulgated by the federal, state, or local governments.</w:t>
      </w:r>
    </w:p>
    <w:p w14:paraId="4E483CE0" w14:textId="77777777" w:rsidR="0042080B" w:rsidRDefault="0042080B" w:rsidP="00ED392B">
      <w:pPr>
        <w:widowControl/>
        <w:tabs>
          <w:tab w:val="left" w:pos="1740"/>
          <w:tab w:val="left" w:pos="1741"/>
        </w:tabs>
        <w:ind w:left="1291" w:right="188"/>
        <w:jc w:val="both"/>
      </w:pPr>
    </w:p>
    <w:p w14:paraId="699B5645" w14:textId="77777777" w:rsidR="007236B6" w:rsidRDefault="00730C3B" w:rsidP="00ED392B">
      <w:pPr>
        <w:pStyle w:val="ListParagraph"/>
        <w:widowControl/>
        <w:numPr>
          <w:ilvl w:val="3"/>
          <w:numId w:val="4"/>
        </w:numPr>
        <w:tabs>
          <w:tab w:val="left" w:pos="1740"/>
          <w:tab w:val="left" w:pos="1741"/>
        </w:tabs>
        <w:ind w:right="150"/>
        <w:jc w:val="both"/>
      </w:pPr>
      <w:r>
        <w:t>No activity on the part of the Environmental Consultant represents the Contractor's compliance with applicable environmental or health and safety</w:t>
      </w:r>
      <w:r>
        <w:rPr>
          <w:spacing w:val="-14"/>
        </w:rPr>
        <w:t xml:space="preserve"> </w:t>
      </w:r>
      <w:r>
        <w:t>regulations.</w:t>
      </w:r>
    </w:p>
    <w:p w14:paraId="2CF3299C" w14:textId="77777777" w:rsidR="007236B6" w:rsidRDefault="007236B6" w:rsidP="00ED392B">
      <w:pPr>
        <w:pStyle w:val="BodyText"/>
        <w:widowControl/>
        <w:spacing w:before="4"/>
        <w:rPr>
          <w:sz w:val="20"/>
        </w:rPr>
      </w:pPr>
    </w:p>
    <w:p w14:paraId="07901AF2" w14:textId="77777777" w:rsidR="007236B6" w:rsidRDefault="00730C3B" w:rsidP="00ED392B">
      <w:pPr>
        <w:pStyle w:val="Heading1"/>
        <w:widowControl/>
        <w:ind w:left="120" w:firstLine="0"/>
      </w:pPr>
      <w:r>
        <w:t>PART 2</w:t>
      </w:r>
      <w:r>
        <w:rPr>
          <w:spacing w:val="50"/>
        </w:rPr>
        <w:t xml:space="preserve"> </w:t>
      </w:r>
      <w:r>
        <w:t>PRODUCTS</w:t>
      </w:r>
    </w:p>
    <w:p w14:paraId="3E665E27" w14:textId="77777777" w:rsidR="007236B6" w:rsidRDefault="007236B6" w:rsidP="00ED392B">
      <w:pPr>
        <w:pStyle w:val="BodyText"/>
        <w:widowControl/>
        <w:rPr>
          <w:b/>
        </w:rPr>
      </w:pPr>
    </w:p>
    <w:p w14:paraId="7836C665" w14:textId="77777777" w:rsidR="007236B6" w:rsidRDefault="00730C3B" w:rsidP="00ED392B">
      <w:pPr>
        <w:pStyle w:val="ListParagraph"/>
        <w:widowControl/>
        <w:numPr>
          <w:ilvl w:val="1"/>
          <w:numId w:val="2"/>
        </w:numPr>
        <w:tabs>
          <w:tab w:val="left" w:pos="751"/>
          <w:tab w:val="left" w:pos="752"/>
        </w:tabs>
        <w:ind w:hanging="631"/>
        <w:rPr>
          <w:b/>
        </w:rPr>
      </w:pPr>
      <w:r>
        <w:rPr>
          <w:b/>
        </w:rPr>
        <w:t>MATERIALS</w:t>
      </w:r>
    </w:p>
    <w:p w14:paraId="686614CA" w14:textId="77777777" w:rsidR="007236B6" w:rsidRDefault="007236B6" w:rsidP="00ED392B">
      <w:pPr>
        <w:pStyle w:val="BodyText"/>
        <w:widowControl/>
        <w:spacing w:before="5"/>
        <w:rPr>
          <w:b/>
          <w:sz w:val="21"/>
        </w:rPr>
      </w:pPr>
    </w:p>
    <w:p w14:paraId="2F386C37" w14:textId="1ABA9C8E" w:rsidR="007236B6" w:rsidRDefault="00730C3B" w:rsidP="00ED392B">
      <w:pPr>
        <w:pStyle w:val="ListParagraph"/>
        <w:widowControl/>
        <w:numPr>
          <w:ilvl w:val="2"/>
          <w:numId w:val="2"/>
        </w:numPr>
        <w:tabs>
          <w:tab w:val="left" w:pos="1291"/>
          <w:tab w:val="left" w:pos="1292"/>
        </w:tabs>
        <w:spacing w:after="240"/>
        <w:ind w:left="1296" w:right="130" w:hanging="547"/>
        <w:jc w:val="both"/>
      </w:pPr>
      <w:r>
        <w:t>Tank Fill Material (if applicable and the tank is being closed in place): Weak sand/cement mixture with final compressive strength of +/-100 psi. Mixture shall have ability to flow freely up to all parts of tank and set firmly using all mixing water and leaving no voids or areas where ponding can</w:t>
      </w:r>
      <w:r>
        <w:rPr>
          <w:spacing w:val="-8"/>
        </w:rPr>
        <w:t xml:space="preserve"> </w:t>
      </w:r>
      <w:r>
        <w:t>occur.</w:t>
      </w:r>
    </w:p>
    <w:p w14:paraId="766EB7F5" w14:textId="4A353B33" w:rsidR="00536704" w:rsidRDefault="00536704" w:rsidP="00ED392B">
      <w:pPr>
        <w:pStyle w:val="ListParagraph"/>
        <w:widowControl/>
        <w:numPr>
          <w:ilvl w:val="2"/>
          <w:numId w:val="2"/>
        </w:numPr>
        <w:tabs>
          <w:tab w:val="left" w:pos="1291"/>
          <w:tab w:val="left" w:pos="1292"/>
        </w:tabs>
        <w:ind w:right="135"/>
        <w:jc w:val="both"/>
      </w:pPr>
      <w:r>
        <w:t xml:space="preserve">Backfill </w:t>
      </w:r>
      <w:r w:rsidR="006748B3">
        <w:t>–</w:t>
      </w:r>
      <w:r>
        <w:t xml:space="preserve"> </w:t>
      </w:r>
      <w:r w:rsidR="006748B3">
        <w:t xml:space="preserve">Certified NYSDOT clean select structural fill (or similar material), </w:t>
      </w:r>
      <w:r w:rsidR="00E4120A">
        <w:t>for all excavated areas</w:t>
      </w:r>
      <w:r w:rsidR="00714FE5">
        <w:t>, as approved by DASNY</w:t>
      </w:r>
      <w:r w:rsidR="00E4120A">
        <w:t xml:space="preserve">.  For projects in New York City, the provisions of the NYC Building Code relating to </w:t>
      </w:r>
      <w:r w:rsidR="00F8074A">
        <w:t xml:space="preserve">Site </w:t>
      </w:r>
      <w:r w:rsidR="00E4120A">
        <w:t xml:space="preserve">earthwork and backfill shall govern the placement and compaction of backfill.  </w:t>
      </w:r>
    </w:p>
    <w:p w14:paraId="5FE42C81" w14:textId="77777777" w:rsidR="007236B6" w:rsidRDefault="007236B6" w:rsidP="00ED392B">
      <w:pPr>
        <w:pStyle w:val="BodyText"/>
        <w:widowControl/>
        <w:spacing w:before="6"/>
        <w:rPr>
          <w:sz w:val="20"/>
        </w:rPr>
      </w:pPr>
    </w:p>
    <w:p w14:paraId="4F8C4C0B" w14:textId="77777777" w:rsidR="007236B6" w:rsidRDefault="00730C3B" w:rsidP="00A6081F">
      <w:pPr>
        <w:pStyle w:val="Heading1"/>
        <w:keepNext/>
        <w:keepLines/>
        <w:widowControl/>
        <w:ind w:left="120" w:firstLine="0"/>
      </w:pPr>
      <w:r>
        <w:t>PART 3</w:t>
      </w:r>
      <w:r>
        <w:rPr>
          <w:spacing w:val="52"/>
        </w:rPr>
        <w:t xml:space="preserve"> </w:t>
      </w:r>
      <w:r>
        <w:t>EXECUTION</w:t>
      </w:r>
    </w:p>
    <w:p w14:paraId="544E3383" w14:textId="77777777" w:rsidR="007236B6" w:rsidRDefault="007236B6" w:rsidP="00ED392B">
      <w:pPr>
        <w:pStyle w:val="BodyText"/>
        <w:keepNext/>
        <w:keepLines/>
        <w:widowControl/>
        <w:rPr>
          <w:b/>
        </w:rPr>
      </w:pPr>
    </w:p>
    <w:p w14:paraId="571B098C" w14:textId="77777777" w:rsidR="007236B6" w:rsidRDefault="00730C3B" w:rsidP="00ED392B">
      <w:pPr>
        <w:pStyle w:val="ListParagraph"/>
        <w:keepNext/>
        <w:keepLines/>
        <w:widowControl/>
        <w:numPr>
          <w:ilvl w:val="1"/>
          <w:numId w:val="1"/>
        </w:numPr>
        <w:tabs>
          <w:tab w:val="left" w:pos="751"/>
          <w:tab w:val="left" w:pos="752"/>
        </w:tabs>
        <w:spacing w:before="1"/>
        <w:ind w:hanging="631"/>
        <w:rPr>
          <w:b/>
        </w:rPr>
      </w:pPr>
      <w:r>
        <w:rPr>
          <w:b/>
        </w:rPr>
        <w:t>PREPARATION</w:t>
      </w:r>
    </w:p>
    <w:p w14:paraId="434A1B59" w14:textId="77777777" w:rsidR="007236B6" w:rsidRDefault="007236B6" w:rsidP="00ED392B">
      <w:pPr>
        <w:pStyle w:val="BodyText"/>
        <w:keepNext/>
        <w:keepLines/>
        <w:widowControl/>
        <w:spacing w:before="7"/>
        <w:rPr>
          <w:b/>
          <w:sz w:val="21"/>
        </w:rPr>
      </w:pPr>
    </w:p>
    <w:p w14:paraId="25AC6631" w14:textId="295C9DD2" w:rsidR="00A7768A" w:rsidRDefault="00A7768A" w:rsidP="00ED392B">
      <w:pPr>
        <w:pStyle w:val="ListParagraph"/>
        <w:keepNext/>
        <w:keepLines/>
        <w:widowControl/>
        <w:numPr>
          <w:ilvl w:val="2"/>
          <w:numId w:val="1"/>
        </w:numPr>
        <w:tabs>
          <w:tab w:val="left" w:pos="1292"/>
        </w:tabs>
        <w:ind w:right="150"/>
        <w:jc w:val="both"/>
      </w:pPr>
      <w:r>
        <w:t>Schedule the Work in advance with DASNY, the Environmental Consultant and the facility to coordinate work</w:t>
      </w:r>
      <w:r>
        <w:rPr>
          <w:spacing w:val="-4"/>
        </w:rPr>
        <w:t xml:space="preserve"> </w:t>
      </w:r>
      <w:r>
        <w:t>schedules.</w:t>
      </w:r>
    </w:p>
    <w:p w14:paraId="611F4D6A" w14:textId="77777777" w:rsidR="00A7768A" w:rsidRDefault="00A7768A" w:rsidP="00ED392B">
      <w:pPr>
        <w:pStyle w:val="ListParagraph"/>
        <w:widowControl/>
        <w:tabs>
          <w:tab w:val="left" w:pos="1292"/>
        </w:tabs>
        <w:ind w:right="260" w:firstLine="0"/>
      </w:pPr>
    </w:p>
    <w:p w14:paraId="430FD65E" w14:textId="30EB953C" w:rsidR="00A7768A" w:rsidRDefault="00A7768A" w:rsidP="00ED392B">
      <w:pPr>
        <w:pStyle w:val="ListParagraph"/>
        <w:widowControl/>
        <w:numPr>
          <w:ilvl w:val="2"/>
          <w:numId w:val="1"/>
        </w:numPr>
        <w:tabs>
          <w:tab w:val="left" w:pos="1292"/>
        </w:tabs>
        <w:spacing w:after="120"/>
        <w:ind w:left="1296" w:right="150" w:hanging="547"/>
        <w:jc w:val="both"/>
      </w:pPr>
      <w:r>
        <w:t>Notify DASNY</w:t>
      </w:r>
      <w:r w:rsidR="00303E4B">
        <w:t>,</w:t>
      </w:r>
      <w:r>
        <w:t xml:space="preserve"> their Environmental Consultant</w:t>
      </w:r>
      <w:r w:rsidR="00303E4B">
        <w:t>,</w:t>
      </w:r>
      <w:r>
        <w:t xml:space="preserve"> </w:t>
      </w:r>
      <w:r w:rsidR="00303E4B">
        <w:t xml:space="preserve">NYSDEC, and FDNY if applicable, </w:t>
      </w:r>
      <w:r>
        <w:t>a minimum of 30 days in advance of tank</w:t>
      </w:r>
      <w:r>
        <w:rPr>
          <w:spacing w:val="-4"/>
        </w:rPr>
        <w:t xml:space="preserve"> </w:t>
      </w:r>
      <w:r>
        <w:t>removal.</w:t>
      </w:r>
    </w:p>
    <w:p w14:paraId="0C03C4CC" w14:textId="7924E13F" w:rsidR="00A7768A" w:rsidRDefault="00A7768A" w:rsidP="00ED392B">
      <w:pPr>
        <w:pStyle w:val="ListParagraph"/>
        <w:widowControl/>
        <w:numPr>
          <w:ilvl w:val="3"/>
          <w:numId w:val="1"/>
        </w:numPr>
        <w:tabs>
          <w:tab w:val="left" w:pos="1292"/>
        </w:tabs>
        <w:ind w:right="150"/>
        <w:jc w:val="both"/>
      </w:pPr>
      <w:r>
        <w:t>Alternative arrangements must be approved in writing by DASNY or the Environmental Consultant</w:t>
      </w:r>
      <w:r w:rsidR="00BC2497">
        <w:t>.</w:t>
      </w:r>
    </w:p>
    <w:p w14:paraId="285592FE" w14:textId="77777777" w:rsidR="00A7768A" w:rsidRDefault="00A7768A" w:rsidP="00ED392B">
      <w:pPr>
        <w:pStyle w:val="ListParagraph"/>
        <w:widowControl/>
        <w:tabs>
          <w:tab w:val="left" w:pos="1292"/>
        </w:tabs>
        <w:ind w:left="1740" w:right="260" w:firstLine="0"/>
      </w:pPr>
    </w:p>
    <w:p w14:paraId="09A3C64F" w14:textId="4A925FC0" w:rsidR="000E30E6" w:rsidRDefault="000E30E6" w:rsidP="00ED392B">
      <w:pPr>
        <w:pStyle w:val="ListParagraph"/>
        <w:widowControl/>
        <w:numPr>
          <w:ilvl w:val="2"/>
          <w:numId w:val="1"/>
        </w:numPr>
        <w:tabs>
          <w:tab w:val="left" w:pos="1292"/>
        </w:tabs>
        <w:ind w:right="150"/>
        <w:jc w:val="both"/>
      </w:pPr>
      <w:r>
        <w:t xml:space="preserve">Notify Dig Safely New York, Inc. prior to mobilizing to the </w:t>
      </w:r>
      <w:r w:rsidR="00F8074A">
        <w:t>Site</w:t>
      </w:r>
      <w:r>
        <w:t xml:space="preserve">. This must be performed </w:t>
      </w:r>
      <w:r w:rsidR="000F67CF">
        <w:t xml:space="preserve">at least three (3) </w:t>
      </w:r>
      <w:r w:rsidR="00BC2497">
        <w:t xml:space="preserve">working </w:t>
      </w:r>
      <w:r w:rsidR="000F67CF">
        <w:t>days prior to but no greater than 10 working days prior to the proposed start.</w:t>
      </w:r>
    </w:p>
    <w:p w14:paraId="0446840F" w14:textId="77777777" w:rsidR="000E30E6" w:rsidRDefault="000E30E6" w:rsidP="00ED392B">
      <w:pPr>
        <w:pStyle w:val="ListParagraph"/>
        <w:widowControl/>
        <w:tabs>
          <w:tab w:val="left" w:pos="1292"/>
        </w:tabs>
        <w:ind w:right="260" w:firstLine="0"/>
        <w:jc w:val="both"/>
      </w:pPr>
    </w:p>
    <w:p w14:paraId="0D07F6DC" w14:textId="6C7033D2" w:rsidR="007236B6" w:rsidRDefault="00730C3B" w:rsidP="00ED392B">
      <w:pPr>
        <w:pStyle w:val="ListParagraph"/>
        <w:widowControl/>
        <w:numPr>
          <w:ilvl w:val="2"/>
          <w:numId w:val="1"/>
        </w:numPr>
        <w:tabs>
          <w:tab w:val="left" w:pos="1292"/>
        </w:tabs>
        <w:ind w:right="150"/>
        <w:jc w:val="both"/>
      </w:pPr>
      <w:r>
        <w:t xml:space="preserve">Locate and clearly mark all subsurface utilities in the area of excavation. Conduct activities to minimize interference with, and to protect the existing surfaces of, adjacent structures </w:t>
      </w:r>
      <w:r w:rsidR="00BC2497">
        <w:t xml:space="preserve">and </w:t>
      </w:r>
      <w:r>
        <w:t>utilities.</w:t>
      </w:r>
    </w:p>
    <w:p w14:paraId="0595FB04" w14:textId="77777777" w:rsidR="007236B6" w:rsidRDefault="007236B6" w:rsidP="00ED392B">
      <w:pPr>
        <w:pStyle w:val="BodyText"/>
        <w:widowControl/>
        <w:spacing w:before="9"/>
        <w:jc w:val="both"/>
        <w:rPr>
          <w:sz w:val="21"/>
        </w:rPr>
      </w:pPr>
    </w:p>
    <w:p w14:paraId="65CB788E" w14:textId="77777777" w:rsidR="007236B6" w:rsidRDefault="00730C3B" w:rsidP="00ED392B">
      <w:pPr>
        <w:pStyle w:val="ListParagraph"/>
        <w:widowControl/>
        <w:numPr>
          <w:ilvl w:val="2"/>
          <w:numId w:val="1"/>
        </w:numPr>
        <w:tabs>
          <w:tab w:val="left" w:pos="1291"/>
          <w:tab w:val="left" w:pos="1292"/>
        </w:tabs>
        <w:spacing w:before="1"/>
        <w:jc w:val="both"/>
      </w:pPr>
      <w:r>
        <w:t>Provide, erect, and maintain temporary barriers and security</w:t>
      </w:r>
      <w:r>
        <w:rPr>
          <w:spacing w:val="-11"/>
        </w:rPr>
        <w:t xml:space="preserve"> </w:t>
      </w:r>
      <w:r>
        <w:t>devices.</w:t>
      </w:r>
    </w:p>
    <w:p w14:paraId="49DCD0F4" w14:textId="77777777" w:rsidR="007236B6" w:rsidRDefault="007236B6" w:rsidP="00ED392B">
      <w:pPr>
        <w:pStyle w:val="BodyText"/>
        <w:widowControl/>
        <w:jc w:val="both"/>
      </w:pPr>
    </w:p>
    <w:p w14:paraId="3748F3A9" w14:textId="77777777" w:rsidR="007236B6" w:rsidRDefault="00730C3B" w:rsidP="00ED392B">
      <w:pPr>
        <w:pStyle w:val="ListParagraph"/>
        <w:widowControl/>
        <w:numPr>
          <w:ilvl w:val="2"/>
          <w:numId w:val="1"/>
        </w:numPr>
        <w:tabs>
          <w:tab w:val="left" w:pos="1291"/>
          <w:tab w:val="left" w:pos="1292"/>
        </w:tabs>
        <w:ind w:right="150"/>
        <w:jc w:val="both"/>
      </w:pPr>
      <w:r>
        <w:t>Conduct operations with minimum interference to public or private thoroughfares. Do not close or obstruct drive areas or sidewalks without</w:t>
      </w:r>
      <w:r>
        <w:rPr>
          <w:spacing w:val="-2"/>
        </w:rPr>
        <w:t xml:space="preserve"> </w:t>
      </w:r>
      <w:r>
        <w:t>permits.</w:t>
      </w:r>
    </w:p>
    <w:p w14:paraId="04B87E21" w14:textId="77777777" w:rsidR="007236B6" w:rsidRDefault="007236B6" w:rsidP="00ED392B">
      <w:pPr>
        <w:pStyle w:val="BodyText"/>
        <w:widowControl/>
        <w:spacing w:before="10"/>
        <w:jc w:val="both"/>
        <w:rPr>
          <w:sz w:val="21"/>
        </w:rPr>
      </w:pPr>
    </w:p>
    <w:p w14:paraId="34CB6266" w14:textId="77777777" w:rsidR="007236B6" w:rsidRDefault="00730C3B" w:rsidP="00ED392B">
      <w:pPr>
        <w:pStyle w:val="ListParagraph"/>
        <w:widowControl/>
        <w:numPr>
          <w:ilvl w:val="2"/>
          <w:numId w:val="1"/>
        </w:numPr>
        <w:tabs>
          <w:tab w:val="left" w:pos="1291"/>
          <w:tab w:val="left" w:pos="1292"/>
        </w:tabs>
        <w:spacing w:before="1"/>
        <w:jc w:val="both"/>
      </w:pPr>
      <w:r>
        <w:t>Prevent movement or settlement of adjacent structures. Provide bracing and</w:t>
      </w:r>
      <w:r>
        <w:rPr>
          <w:spacing w:val="-15"/>
        </w:rPr>
        <w:t xml:space="preserve"> </w:t>
      </w:r>
      <w:r>
        <w:t>shoring.</w:t>
      </w:r>
    </w:p>
    <w:p w14:paraId="798AB58C" w14:textId="77777777" w:rsidR="007236B6" w:rsidRDefault="007236B6" w:rsidP="00ED392B">
      <w:pPr>
        <w:pStyle w:val="BodyText"/>
        <w:widowControl/>
        <w:jc w:val="both"/>
      </w:pPr>
    </w:p>
    <w:p w14:paraId="5963BB89" w14:textId="77777777" w:rsidR="007236B6" w:rsidRDefault="00730C3B" w:rsidP="00ED392B">
      <w:pPr>
        <w:pStyle w:val="ListParagraph"/>
        <w:widowControl/>
        <w:numPr>
          <w:ilvl w:val="2"/>
          <w:numId w:val="1"/>
        </w:numPr>
        <w:tabs>
          <w:tab w:val="left" w:pos="1291"/>
          <w:tab w:val="left" w:pos="1292"/>
        </w:tabs>
        <w:spacing w:after="120" w:line="252" w:lineRule="exact"/>
        <w:ind w:left="1296" w:hanging="547"/>
        <w:jc w:val="both"/>
      </w:pPr>
      <w:r>
        <w:t>Remove and dispose of abandoned conduit or piping within excavated areas and plug</w:t>
      </w:r>
      <w:r>
        <w:rPr>
          <w:spacing w:val="-20"/>
        </w:rPr>
        <w:t xml:space="preserve"> </w:t>
      </w:r>
      <w:r>
        <w:t>ends.</w:t>
      </w:r>
    </w:p>
    <w:p w14:paraId="621E6463" w14:textId="0159A88E" w:rsidR="007236B6" w:rsidRDefault="00730C3B" w:rsidP="00ED392B">
      <w:pPr>
        <w:pStyle w:val="ListParagraph"/>
        <w:widowControl/>
        <w:numPr>
          <w:ilvl w:val="3"/>
          <w:numId w:val="1"/>
        </w:numPr>
        <w:tabs>
          <w:tab w:val="left" w:pos="1740"/>
          <w:tab w:val="left" w:pos="1741"/>
        </w:tabs>
        <w:spacing w:line="252" w:lineRule="exact"/>
        <w:jc w:val="both"/>
      </w:pPr>
      <w:r>
        <w:t>Identify disconnection</w:t>
      </w:r>
      <w:r>
        <w:rPr>
          <w:spacing w:val="-4"/>
        </w:rPr>
        <w:t xml:space="preserve"> </w:t>
      </w:r>
      <w:r>
        <w:t>locations.</w:t>
      </w:r>
    </w:p>
    <w:p w14:paraId="67A410B2" w14:textId="77777777" w:rsidR="0042080B" w:rsidRDefault="0042080B" w:rsidP="00ED392B">
      <w:pPr>
        <w:widowControl/>
        <w:tabs>
          <w:tab w:val="left" w:pos="1740"/>
          <w:tab w:val="left" w:pos="1741"/>
        </w:tabs>
        <w:spacing w:line="252" w:lineRule="exact"/>
        <w:ind w:left="1291"/>
        <w:jc w:val="both"/>
      </w:pPr>
    </w:p>
    <w:p w14:paraId="497CE537" w14:textId="035922DE" w:rsidR="00AC6DE0" w:rsidRDefault="00AC6DE0" w:rsidP="00ED392B">
      <w:pPr>
        <w:pStyle w:val="ListParagraph"/>
        <w:widowControl/>
        <w:numPr>
          <w:ilvl w:val="3"/>
          <w:numId w:val="1"/>
        </w:numPr>
        <w:tabs>
          <w:tab w:val="left" w:pos="1740"/>
          <w:tab w:val="left" w:pos="1741"/>
        </w:tabs>
        <w:spacing w:line="252" w:lineRule="exact"/>
        <w:ind w:right="150"/>
        <w:jc w:val="both"/>
      </w:pPr>
      <w:r>
        <w:t>Observe soil around and beneath removed conduit/piping for impacts, documenting observations.</w:t>
      </w:r>
    </w:p>
    <w:p w14:paraId="42FE2034" w14:textId="77777777" w:rsidR="007236B6" w:rsidRDefault="007236B6" w:rsidP="00ED392B">
      <w:pPr>
        <w:pStyle w:val="BodyText"/>
        <w:widowControl/>
        <w:jc w:val="both"/>
      </w:pPr>
    </w:p>
    <w:p w14:paraId="2A26367F" w14:textId="1855534A" w:rsidR="007236B6" w:rsidRDefault="00730C3B" w:rsidP="00ED392B">
      <w:pPr>
        <w:pStyle w:val="ListParagraph"/>
        <w:widowControl/>
        <w:numPr>
          <w:ilvl w:val="2"/>
          <w:numId w:val="1"/>
        </w:numPr>
        <w:tabs>
          <w:tab w:val="left" w:pos="1291"/>
          <w:tab w:val="left" w:pos="1292"/>
        </w:tabs>
        <w:ind w:right="150"/>
        <w:jc w:val="both"/>
      </w:pPr>
      <w:r>
        <w:t>Perform tank removal in a manner that will minimize dust, noise, and other nuisance</w:t>
      </w:r>
      <w:r w:rsidR="00565F36">
        <w:t xml:space="preserve"> </w:t>
      </w:r>
      <w:r w:rsidR="00F8074A">
        <w:t>and m</w:t>
      </w:r>
      <w:r>
        <w:t>aintain haul routes for disposal of material clean and free of</w:t>
      </w:r>
      <w:r>
        <w:rPr>
          <w:spacing w:val="-12"/>
        </w:rPr>
        <w:t xml:space="preserve"> </w:t>
      </w:r>
      <w:r>
        <w:t>debris.</w:t>
      </w:r>
    </w:p>
    <w:p w14:paraId="1705642E" w14:textId="77777777" w:rsidR="007236B6" w:rsidRDefault="007236B6" w:rsidP="00ED392B">
      <w:pPr>
        <w:pStyle w:val="BodyText"/>
        <w:widowControl/>
        <w:spacing w:before="11"/>
        <w:jc w:val="both"/>
        <w:rPr>
          <w:sz w:val="21"/>
        </w:rPr>
      </w:pPr>
    </w:p>
    <w:p w14:paraId="44E0FB79" w14:textId="3FF8BC85" w:rsidR="007236B6" w:rsidRDefault="00730C3B" w:rsidP="00ED392B">
      <w:pPr>
        <w:pStyle w:val="ListParagraph"/>
        <w:widowControl/>
        <w:numPr>
          <w:ilvl w:val="2"/>
          <w:numId w:val="1"/>
        </w:numPr>
        <w:tabs>
          <w:tab w:val="left" w:pos="1291"/>
          <w:tab w:val="left" w:pos="1292"/>
        </w:tabs>
        <w:ind w:right="150"/>
        <w:jc w:val="both"/>
      </w:pPr>
      <w:r>
        <w:lastRenderedPageBreak/>
        <w:t>Provide monitoring equipment at</w:t>
      </w:r>
      <w:r w:rsidR="00F8074A">
        <w:t xml:space="preserve"> the</w:t>
      </w:r>
      <w:r>
        <w:t xml:space="preserve"> </w:t>
      </w:r>
      <w:r w:rsidR="00F8074A">
        <w:t xml:space="preserve">Site </w:t>
      </w:r>
      <w:r>
        <w:t xml:space="preserve">as required by the Site </w:t>
      </w:r>
      <w:r w:rsidR="00F8074A">
        <w:t>HASP</w:t>
      </w:r>
      <w:r>
        <w:t>.</w:t>
      </w:r>
      <w:r w:rsidR="003D0347" w:rsidRPr="003D0347">
        <w:t xml:space="preserve"> </w:t>
      </w:r>
      <w:r w:rsidR="003D0347">
        <w:t xml:space="preserve"> Operate and maintain in accordance with manufacturer’s recommendations.</w:t>
      </w:r>
    </w:p>
    <w:p w14:paraId="737741E6" w14:textId="77777777" w:rsidR="007236B6" w:rsidRDefault="007236B6" w:rsidP="00ED392B">
      <w:pPr>
        <w:pStyle w:val="BodyText"/>
        <w:widowControl/>
        <w:jc w:val="both"/>
      </w:pPr>
    </w:p>
    <w:p w14:paraId="41281129" w14:textId="4465049B" w:rsidR="007236B6" w:rsidRDefault="00730C3B" w:rsidP="00ED392B">
      <w:pPr>
        <w:pStyle w:val="ListParagraph"/>
        <w:widowControl/>
        <w:numPr>
          <w:ilvl w:val="2"/>
          <w:numId w:val="1"/>
        </w:numPr>
        <w:tabs>
          <w:tab w:val="left" w:pos="1291"/>
          <w:tab w:val="left" w:pos="1292"/>
          <w:tab w:val="left" w:pos="9360"/>
        </w:tabs>
        <w:ind w:right="130"/>
        <w:jc w:val="both"/>
      </w:pPr>
      <w:r>
        <w:t>Perform the Work with consideration for facility personnel and the public. Maintain barriers between work areas and adjacent facilities at all times with necessary signs, lights, bracing and guards for the protection of all facility personnel, the public, and existing</w:t>
      </w:r>
      <w:r>
        <w:rPr>
          <w:spacing w:val="-22"/>
        </w:rPr>
        <w:t xml:space="preserve"> </w:t>
      </w:r>
      <w:r>
        <w:t>facilities.</w:t>
      </w:r>
    </w:p>
    <w:p w14:paraId="3261EE70" w14:textId="77777777" w:rsidR="007236B6" w:rsidRDefault="007236B6" w:rsidP="00ED392B">
      <w:pPr>
        <w:pStyle w:val="BodyText"/>
        <w:widowControl/>
        <w:spacing w:before="10"/>
        <w:jc w:val="both"/>
        <w:rPr>
          <w:sz w:val="21"/>
        </w:rPr>
      </w:pPr>
    </w:p>
    <w:p w14:paraId="7641AAF3" w14:textId="720512C1" w:rsidR="007236B6" w:rsidRDefault="00730C3B" w:rsidP="00A6081F">
      <w:pPr>
        <w:pStyle w:val="Heading1"/>
        <w:keepNext/>
        <w:keepLines/>
        <w:widowControl/>
        <w:numPr>
          <w:ilvl w:val="1"/>
          <w:numId w:val="1"/>
        </w:numPr>
        <w:tabs>
          <w:tab w:val="left" w:pos="751"/>
          <w:tab w:val="left" w:pos="752"/>
        </w:tabs>
        <w:spacing w:before="1" w:line="250" w:lineRule="exact"/>
        <w:ind w:hanging="631"/>
      </w:pPr>
      <w:r>
        <w:t>UNDERGROUND STORAGE TANK LIQUID</w:t>
      </w:r>
      <w:r>
        <w:rPr>
          <w:spacing w:val="-3"/>
        </w:rPr>
        <w:t xml:space="preserve"> </w:t>
      </w:r>
      <w:r>
        <w:t>REMOVAL</w:t>
      </w:r>
    </w:p>
    <w:p w14:paraId="47AD6EAC" w14:textId="77777777" w:rsidR="00B55BB8" w:rsidRDefault="00B55BB8" w:rsidP="00ED392B">
      <w:pPr>
        <w:pStyle w:val="Heading1"/>
        <w:keepNext/>
        <w:keepLines/>
        <w:widowControl/>
        <w:tabs>
          <w:tab w:val="left" w:pos="751"/>
          <w:tab w:val="left" w:pos="752"/>
        </w:tabs>
        <w:spacing w:before="1" w:line="250" w:lineRule="exact"/>
        <w:ind w:firstLine="0"/>
      </w:pPr>
    </w:p>
    <w:p w14:paraId="50481F37" w14:textId="77777777" w:rsidR="007236B6" w:rsidRDefault="00730C3B" w:rsidP="00ED392B">
      <w:pPr>
        <w:pStyle w:val="ListParagraph"/>
        <w:keepNext/>
        <w:keepLines/>
        <w:widowControl/>
        <w:numPr>
          <w:ilvl w:val="2"/>
          <w:numId w:val="1"/>
        </w:numPr>
        <w:tabs>
          <w:tab w:val="left" w:pos="1290"/>
          <w:tab w:val="left" w:pos="1292"/>
        </w:tabs>
        <w:spacing w:after="120" w:line="250" w:lineRule="exact"/>
        <w:ind w:left="1296" w:hanging="547"/>
      </w:pPr>
      <w:r>
        <w:t>Prior to excavation around the UST, empty the tank as</w:t>
      </w:r>
      <w:r>
        <w:rPr>
          <w:spacing w:val="-20"/>
        </w:rPr>
        <w:t xml:space="preserve"> </w:t>
      </w:r>
      <w:r>
        <w:t>follows:</w:t>
      </w:r>
    </w:p>
    <w:p w14:paraId="79E27365" w14:textId="38A8468C" w:rsidR="007236B6" w:rsidRDefault="00730C3B" w:rsidP="00ED392B">
      <w:pPr>
        <w:pStyle w:val="ListParagraph"/>
        <w:widowControl/>
        <w:numPr>
          <w:ilvl w:val="3"/>
          <w:numId w:val="1"/>
        </w:numPr>
        <w:tabs>
          <w:tab w:val="left" w:pos="1739"/>
          <w:tab w:val="left" w:pos="1740"/>
        </w:tabs>
        <w:spacing w:line="252" w:lineRule="exact"/>
        <w:ind w:left="1739" w:hanging="448"/>
        <w:jc w:val="both"/>
      </w:pPr>
      <w:r>
        <w:t>Remove all product to its lowest draw-off</w:t>
      </w:r>
      <w:r>
        <w:rPr>
          <w:spacing w:val="-1"/>
        </w:rPr>
        <w:t xml:space="preserve"> </w:t>
      </w:r>
      <w:r>
        <w:t>point.</w:t>
      </w:r>
    </w:p>
    <w:p w14:paraId="2AA72DA5" w14:textId="77777777" w:rsidR="0042080B" w:rsidRDefault="0042080B" w:rsidP="00ED392B">
      <w:pPr>
        <w:widowControl/>
        <w:tabs>
          <w:tab w:val="left" w:pos="1739"/>
          <w:tab w:val="left" w:pos="1740"/>
        </w:tabs>
        <w:spacing w:line="252" w:lineRule="exact"/>
        <w:ind w:left="1291"/>
        <w:jc w:val="both"/>
      </w:pPr>
    </w:p>
    <w:p w14:paraId="7F71D18A" w14:textId="6D921065" w:rsidR="007236B6" w:rsidRDefault="00730C3B" w:rsidP="00ED392B">
      <w:pPr>
        <w:pStyle w:val="ListParagraph"/>
        <w:widowControl/>
        <w:numPr>
          <w:ilvl w:val="3"/>
          <w:numId w:val="1"/>
        </w:numPr>
        <w:tabs>
          <w:tab w:val="left" w:pos="1739"/>
          <w:tab w:val="left" w:pos="1740"/>
        </w:tabs>
        <w:spacing w:before="1" w:line="252" w:lineRule="exact"/>
        <w:ind w:left="1739" w:hanging="448"/>
        <w:jc w:val="both"/>
      </w:pPr>
      <w:r>
        <w:t>Drain and flush piping into the</w:t>
      </w:r>
      <w:r>
        <w:rPr>
          <w:spacing w:val="-14"/>
        </w:rPr>
        <w:t xml:space="preserve"> </w:t>
      </w:r>
      <w:r>
        <w:t>tank.</w:t>
      </w:r>
    </w:p>
    <w:p w14:paraId="178BF3A5" w14:textId="77777777" w:rsidR="0042080B" w:rsidRDefault="0042080B" w:rsidP="00ED392B">
      <w:pPr>
        <w:widowControl/>
        <w:tabs>
          <w:tab w:val="left" w:pos="1739"/>
          <w:tab w:val="left" w:pos="1740"/>
        </w:tabs>
        <w:spacing w:before="1" w:line="252" w:lineRule="exact"/>
        <w:ind w:left="1291"/>
        <w:jc w:val="both"/>
      </w:pPr>
    </w:p>
    <w:p w14:paraId="4C80920B" w14:textId="7206950F" w:rsidR="007236B6" w:rsidRDefault="00730C3B" w:rsidP="00ED392B">
      <w:pPr>
        <w:pStyle w:val="ListParagraph"/>
        <w:widowControl/>
        <w:numPr>
          <w:ilvl w:val="3"/>
          <w:numId w:val="1"/>
        </w:numPr>
        <w:tabs>
          <w:tab w:val="left" w:pos="1739"/>
          <w:tab w:val="left" w:pos="1740"/>
        </w:tabs>
        <w:ind w:left="1739" w:right="2556" w:hanging="448"/>
        <w:jc w:val="both"/>
      </w:pPr>
      <w:r>
        <w:t>Pump out the liquid below the draw-off point (</w:t>
      </w:r>
      <w:r w:rsidR="00F8074A">
        <w:t xml:space="preserve">to the </w:t>
      </w:r>
      <w:r>
        <w:t>tank</w:t>
      </w:r>
      <w:r>
        <w:rPr>
          <w:spacing w:val="-15"/>
        </w:rPr>
        <w:t xml:space="preserve"> </w:t>
      </w:r>
      <w:r>
        <w:t xml:space="preserve">bottom). </w:t>
      </w:r>
    </w:p>
    <w:p w14:paraId="01914695" w14:textId="77777777" w:rsidR="0042080B" w:rsidRDefault="0042080B" w:rsidP="00ED392B">
      <w:pPr>
        <w:widowControl/>
        <w:tabs>
          <w:tab w:val="left" w:pos="1739"/>
          <w:tab w:val="left" w:pos="1740"/>
        </w:tabs>
        <w:ind w:left="1291" w:right="2556"/>
        <w:jc w:val="both"/>
      </w:pPr>
    </w:p>
    <w:p w14:paraId="7B6F9406" w14:textId="2D1D24BC" w:rsidR="007236B6" w:rsidRDefault="00730C3B" w:rsidP="00ED392B">
      <w:pPr>
        <w:pStyle w:val="ListParagraph"/>
        <w:widowControl/>
        <w:numPr>
          <w:ilvl w:val="3"/>
          <w:numId w:val="1"/>
        </w:numPr>
        <w:tabs>
          <w:tab w:val="left" w:pos="1740"/>
          <w:tab w:val="left" w:pos="1741"/>
        </w:tabs>
        <w:ind w:right="150"/>
        <w:jc w:val="both"/>
      </w:pPr>
      <w:r>
        <w:t>Bond equipment to tank and ground tank to a separate ground when purging tank with compressed air or inert gas under</w:t>
      </w:r>
      <w:r>
        <w:rPr>
          <w:spacing w:val="-9"/>
        </w:rPr>
        <w:t xml:space="preserve"> </w:t>
      </w:r>
      <w:r>
        <w:t>pressure.</w:t>
      </w:r>
    </w:p>
    <w:p w14:paraId="52170A7A" w14:textId="77777777" w:rsidR="0042080B" w:rsidRDefault="0042080B" w:rsidP="00ED392B">
      <w:pPr>
        <w:widowControl/>
        <w:tabs>
          <w:tab w:val="left" w:pos="1740"/>
          <w:tab w:val="left" w:pos="1741"/>
        </w:tabs>
        <w:ind w:left="1291" w:right="150"/>
        <w:jc w:val="both"/>
      </w:pPr>
    </w:p>
    <w:p w14:paraId="028E96D4" w14:textId="77777777" w:rsidR="007236B6" w:rsidRDefault="00730C3B" w:rsidP="00ED392B">
      <w:pPr>
        <w:pStyle w:val="ListParagraph"/>
        <w:widowControl/>
        <w:numPr>
          <w:ilvl w:val="3"/>
          <w:numId w:val="1"/>
        </w:numPr>
        <w:tabs>
          <w:tab w:val="left" w:pos="1740"/>
          <w:tab w:val="left" w:pos="1741"/>
        </w:tabs>
        <w:ind w:right="150"/>
        <w:jc w:val="both"/>
      </w:pPr>
      <w:r>
        <w:t>Any product remaining in the tank at the time of its closure is property of the Contractor.</w:t>
      </w:r>
    </w:p>
    <w:p w14:paraId="333D052E" w14:textId="77777777" w:rsidR="007236B6" w:rsidRDefault="007236B6" w:rsidP="00ED392B">
      <w:pPr>
        <w:pStyle w:val="BodyText"/>
        <w:widowControl/>
        <w:spacing w:before="2"/>
      </w:pPr>
    </w:p>
    <w:p w14:paraId="46FC781A" w14:textId="77777777" w:rsidR="007236B6" w:rsidRDefault="00730C3B" w:rsidP="00A6081F">
      <w:pPr>
        <w:pStyle w:val="Heading1"/>
        <w:keepNext/>
        <w:keepLines/>
        <w:widowControl/>
        <w:numPr>
          <w:ilvl w:val="1"/>
          <w:numId w:val="1"/>
        </w:numPr>
        <w:tabs>
          <w:tab w:val="left" w:pos="751"/>
          <w:tab w:val="left" w:pos="752"/>
        </w:tabs>
        <w:ind w:hanging="631"/>
      </w:pPr>
      <w:r>
        <w:t>UNDERGROUND TANK AND PIPING</w:t>
      </w:r>
      <w:r>
        <w:rPr>
          <w:spacing w:val="-5"/>
        </w:rPr>
        <w:t xml:space="preserve"> </w:t>
      </w:r>
      <w:r>
        <w:t>REMOVAL</w:t>
      </w:r>
    </w:p>
    <w:p w14:paraId="5E984560" w14:textId="77777777" w:rsidR="007236B6" w:rsidRDefault="007236B6" w:rsidP="00ED392B">
      <w:pPr>
        <w:pStyle w:val="BodyText"/>
        <w:keepNext/>
        <w:keepLines/>
        <w:widowControl/>
        <w:spacing w:before="7"/>
        <w:rPr>
          <w:b/>
          <w:sz w:val="21"/>
        </w:rPr>
      </w:pPr>
    </w:p>
    <w:p w14:paraId="12AA5C1A" w14:textId="77777777" w:rsidR="007236B6" w:rsidRDefault="00730C3B" w:rsidP="00ED392B">
      <w:pPr>
        <w:pStyle w:val="ListParagraph"/>
        <w:keepNext/>
        <w:keepLines/>
        <w:widowControl/>
        <w:numPr>
          <w:ilvl w:val="2"/>
          <w:numId w:val="1"/>
        </w:numPr>
        <w:tabs>
          <w:tab w:val="left" w:pos="1291"/>
          <w:tab w:val="left" w:pos="1292"/>
        </w:tabs>
        <w:jc w:val="both"/>
      </w:pPr>
      <w:r>
        <w:t>Inert the interior atmosphere before extracting the tank from its</w:t>
      </w:r>
      <w:r>
        <w:rPr>
          <w:spacing w:val="-19"/>
        </w:rPr>
        <w:t xml:space="preserve"> </w:t>
      </w:r>
      <w:r>
        <w:t>location.</w:t>
      </w:r>
    </w:p>
    <w:p w14:paraId="2C9C1E53" w14:textId="77777777" w:rsidR="007236B6" w:rsidRDefault="007236B6" w:rsidP="00ED392B">
      <w:pPr>
        <w:pStyle w:val="BodyText"/>
        <w:keepNext/>
        <w:keepLines/>
        <w:widowControl/>
      </w:pPr>
    </w:p>
    <w:p w14:paraId="7C441790" w14:textId="726E8A2B" w:rsidR="007236B6" w:rsidRDefault="00730C3B" w:rsidP="00ED392B">
      <w:pPr>
        <w:pStyle w:val="ListParagraph"/>
        <w:widowControl/>
        <w:numPr>
          <w:ilvl w:val="2"/>
          <w:numId w:val="1"/>
        </w:numPr>
        <w:tabs>
          <w:tab w:val="left" w:pos="1291"/>
          <w:tab w:val="left" w:pos="1292"/>
        </w:tabs>
        <w:spacing w:before="1" w:after="120"/>
        <w:ind w:left="1296" w:right="150" w:hanging="547"/>
        <w:jc w:val="both"/>
      </w:pPr>
      <w:r>
        <w:t>Excavate to the top of the tank and stockpile soil</w:t>
      </w:r>
      <w:r w:rsidR="000F67CF">
        <w:t xml:space="preserve"> on minimum </w:t>
      </w:r>
      <w:r w:rsidR="00BC2497">
        <w:t>6-</w:t>
      </w:r>
      <w:r w:rsidR="000F67CF">
        <w:t xml:space="preserve">mil </w:t>
      </w:r>
      <w:r w:rsidR="00BC2497">
        <w:t xml:space="preserve">thickness </w:t>
      </w:r>
      <w:r w:rsidR="000F67CF">
        <w:t>polyethylene sheeting</w:t>
      </w:r>
      <w:r>
        <w:t>. In the event contaminated soil and/or groundwater is discovered:</w:t>
      </w:r>
    </w:p>
    <w:p w14:paraId="5B48DF1B" w14:textId="7526D1B6" w:rsidR="007236B6" w:rsidRDefault="00730C3B" w:rsidP="00ED392B">
      <w:pPr>
        <w:pStyle w:val="ListParagraph"/>
        <w:widowControl/>
        <w:numPr>
          <w:ilvl w:val="3"/>
          <w:numId w:val="1"/>
        </w:numPr>
        <w:tabs>
          <w:tab w:val="left" w:pos="1740"/>
          <w:tab w:val="left" w:pos="1741"/>
        </w:tabs>
        <w:ind w:right="137"/>
        <w:jc w:val="both"/>
      </w:pPr>
      <w:r>
        <w:t>Immediately notify DASNY and the Environmental Consultant so that they can notify NYSDEC of the</w:t>
      </w:r>
      <w:r>
        <w:rPr>
          <w:spacing w:val="-1"/>
        </w:rPr>
        <w:t xml:space="preserve"> </w:t>
      </w:r>
      <w:r>
        <w:t>spill.</w:t>
      </w:r>
    </w:p>
    <w:p w14:paraId="6D48180B" w14:textId="77777777" w:rsidR="0042080B" w:rsidRDefault="0042080B" w:rsidP="00ED392B">
      <w:pPr>
        <w:widowControl/>
        <w:tabs>
          <w:tab w:val="left" w:pos="1740"/>
          <w:tab w:val="left" w:pos="1741"/>
        </w:tabs>
        <w:ind w:left="1291" w:right="137"/>
        <w:jc w:val="both"/>
      </w:pPr>
    </w:p>
    <w:p w14:paraId="15A3E8F3" w14:textId="772CF3BB" w:rsidR="007236B6" w:rsidRDefault="00730C3B" w:rsidP="00ED392B">
      <w:pPr>
        <w:pStyle w:val="ListParagraph"/>
        <w:widowControl/>
        <w:numPr>
          <w:ilvl w:val="3"/>
          <w:numId w:val="1"/>
        </w:numPr>
        <w:tabs>
          <w:tab w:val="left" w:pos="1740"/>
          <w:tab w:val="left" w:pos="1741"/>
        </w:tabs>
        <w:ind w:right="150"/>
        <w:jc w:val="both"/>
      </w:pPr>
      <w:r>
        <w:t xml:space="preserve">Remove and temporarily stockpile the material </w:t>
      </w:r>
      <w:r w:rsidR="003D0347">
        <w:t xml:space="preserve">and protect </w:t>
      </w:r>
      <w:r>
        <w:t>as specified in this Section</w:t>
      </w:r>
      <w:r>
        <w:rPr>
          <w:spacing w:val="-29"/>
        </w:rPr>
        <w:t xml:space="preserve"> </w:t>
      </w:r>
      <w:r>
        <w:t>and described in the Plan of</w:t>
      </w:r>
      <w:r>
        <w:rPr>
          <w:spacing w:val="-3"/>
        </w:rPr>
        <w:t xml:space="preserve"> </w:t>
      </w:r>
      <w:r>
        <w:t>Operation.</w:t>
      </w:r>
    </w:p>
    <w:p w14:paraId="4C2C7975" w14:textId="77777777" w:rsidR="007236B6" w:rsidRDefault="007236B6" w:rsidP="00ED392B">
      <w:pPr>
        <w:pStyle w:val="BodyText"/>
        <w:widowControl/>
        <w:spacing w:before="11"/>
        <w:rPr>
          <w:sz w:val="21"/>
        </w:rPr>
      </w:pPr>
    </w:p>
    <w:p w14:paraId="613C6CC5" w14:textId="77777777" w:rsidR="007236B6" w:rsidRDefault="00730C3B" w:rsidP="00ED392B">
      <w:pPr>
        <w:pStyle w:val="ListParagraph"/>
        <w:widowControl/>
        <w:numPr>
          <w:ilvl w:val="2"/>
          <w:numId w:val="1"/>
        </w:numPr>
        <w:tabs>
          <w:tab w:val="left" w:pos="1291"/>
          <w:tab w:val="left" w:pos="1292"/>
        </w:tabs>
        <w:spacing w:after="120" w:line="252" w:lineRule="exact"/>
        <w:ind w:left="1296" w:hanging="547"/>
      </w:pPr>
      <w:r>
        <w:t>Excavation around existing</w:t>
      </w:r>
      <w:r>
        <w:rPr>
          <w:spacing w:val="-7"/>
        </w:rPr>
        <w:t xml:space="preserve"> </w:t>
      </w:r>
      <w:r>
        <w:t>UST:</w:t>
      </w:r>
    </w:p>
    <w:p w14:paraId="6625B7A7" w14:textId="348D779A" w:rsidR="007236B6" w:rsidRDefault="00730C3B" w:rsidP="00ED392B">
      <w:pPr>
        <w:pStyle w:val="ListParagraph"/>
        <w:widowControl/>
        <w:numPr>
          <w:ilvl w:val="3"/>
          <w:numId w:val="1"/>
        </w:numPr>
        <w:tabs>
          <w:tab w:val="left" w:pos="1740"/>
          <w:tab w:val="left" w:pos="1741"/>
        </w:tabs>
        <w:ind w:right="147"/>
        <w:jc w:val="both"/>
      </w:pPr>
      <w:r>
        <w:t>Dig down to expose upper half of tank. During excavation, exercise extreme caution in order to maintain the integrity of the</w:t>
      </w:r>
      <w:r>
        <w:rPr>
          <w:spacing w:val="-5"/>
        </w:rPr>
        <w:t xml:space="preserve"> </w:t>
      </w:r>
      <w:r>
        <w:t>UST.</w:t>
      </w:r>
    </w:p>
    <w:p w14:paraId="323227BD" w14:textId="77777777" w:rsidR="0042080B" w:rsidRDefault="0042080B" w:rsidP="00ED392B">
      <w:pPr>
        <w:widowControl/>
        <w:tabs>
          <w:tab w:val="left" w:pos="1740"/>
          <w:tab w:val="left" w:pos="1741"/>
        </w:tabs>
        <w:ind w:left="1291" w:right="147"/>
        <w:jc w:val="both"/>
      </w:pPr>
    </w:p>
    <w:p w14:paraId="500365B2" w14:textId="6389FF48" w:rsidR="007236B6" w:rsidRDefault="00730C3B" w:rsidP="00ED392B">
      <w:pPr>
        <w:pStyle w:val="ListParagraph"/>
        <w:widowControl/>
        <w:numPr>
          <w:ilvl w:val="3"/>
          <w:numId w:val="1"/>
        </w:numPr>
        <w:tabs>
          <w:tab w:val="left" w:pos="1740"/>
          <w:tab w:val="left" w:pos="1741"/>
        </w:tabs>
        <w:ind w:right="150"/>
        <w:jc w:val="both"/>
      </w:pPr>
      <w:r>
        <w:t xml:space="preserve">Place excavated contaminated soil material </w:t>
      </w:r>
      <w:r w:rsidR="000F67CF">
        <w:t xml:space="preserve">on minimum </w:t>
      </w:r>
      <w:r w:rsidR="00BC2497">
        <w:t>6-</w:t>
      </w:r>
      <w:r w:rsidR="000F67CF">
        <w:t xml:space="preserve">mil </w:t>
      </w:r>
      <w:r w:rsidR="00BC2497">
        <w:t xml:space="preserve">thickness </w:t>
      </w:r>
      <w:r w:rsidR="000F67CF">
        <w:t xml:space="preserve">polyethylene </w:t>
      </w:r>
      <w:r>
        <w:t xml:space="preserve">in a separate stockpile </w:t>
      </w:r>
      <w:r w:rsidR="003D0347">
        <w:t xml:space="preserve">and protect </w:t>
      </w:r>
      <w:r>
        <w:t>pending</w:t>
      </w:r>
      <w:r>
        <w:rPr>
          <w:spacing w:val="-19"/>
        </w:rPr>
        <w:t xml:space="preserve"> </w:t>
      </w:r>
      <w:r w:rsidR="00AC6DE0">
        <w:rPr>
          <w:spacing w:val="-19"/>
        </w:rPr>
        <w:t xml:space="preserve">sampling results for appropriate </w:t>
      </w:r>
      <w:r>
        <w:t>disposal</w:t>
      </w:r>
      <w:r w:rsidR="00AC6DE0">
        <w:t>, as hazardous/non-hazardous waste</w:t>
      </w:r>
      <w:r>
        <w:t>.</w:t>
      </w:r>
    </w:p>
    <w:p w14:paraId="2D614A50" w14:textId="77777777" w:rsidR="007236B6" w:rsidRDefault="007236B6" w:rsidP="00ED392B">
      <w:pPr>
        <w:pStyle w:val="BodyText"/>
        <w:widowControl/>
      </w:pPr>
    </w:p>
    <w:p w14:paraId="086CA114" w14:textId="77777777" w:rsidR="007236B6" w:rsidRDefault="00730C3B" w:rsidP="00ED392B">
      <w:pPr>
        <w:pStyle w:val="ListParagraph"/>
        <w:widowControl/>
        <w:numPr>
          <w:ilvl w:val="2"/>
          <w:numId w:val="1"/>
        </w:numPr>
        <w:tabs>
          <w:tab w:val="left" w:pos="1291"/>
          <w:tab w:val="left" w:pos="1292"/>
        </w:tabs>
        <w:jc w:val="both"/>
      </w:pPr>
      <w:r>
        <w:t>Disconnect suction, inlet, gauge and all other tank fixtures, except the vent</w:t>
      </w:r>
      <w:r>
        <w:rPr>
          <w:spacing w:val="-11"/>
        </w:rPr>
        <w:t xml:space="preserve"> </w:t>
      </w:r>
      <w:r>
        <w:t>line.</w:t>
      </w:r>
    </w:p>
    <w:p w14:paraId="4A6C30B7" w14:textId="77777777" w:rsidR="007236B6" w:rsidRDefault="007236B6" w:rsidP="00ED392B">
      <w:pPr>
        <w:pStyle w:val="BodyText"/>
        <w:widowControl/>
        <w:jc w:val="both"/>
      </w:pPr>
    </w:p>
    <w:p w14:paraId="3395BC04" w14:textId="77777777" w:rsidR="007236B6" w:rsidRDefault="00730C3B" w:rsidP="00ED392B">
      <w:pPr>
        <w:pStyle w:val="ListParagraph"/>
        <w:widowControl/>
        <w:numPr>
          <w:ilvl w:val="2"/>
          <w:numId w:val="1"/>
        </w:numPr>
        <w:tabs>
          <w:tab w:val="left" w:pos="1291"/>
          <w:tab w:val="left" w:pos="1292"/>
        </w:tabs>
        <w:spacing w:before="1"/>
        <w:ind w:right="150"/>
        <w:jc w:val="both"/>
      </w:pPr>
      <w:r>
        <w:t>Temporarily plug all tank openings, complete the excavation, and remove the tank, placing it in a secure location. Tank must be blocked to prevent</w:t>
      </w:r>
      <w:r>
        <w:rPr>
          <w:spacing w:val="-11"/>
        </w:rPr>
        <w:t xml:space="preserve"> </w:t>
      </w:r>
      <w:r>
        <w:t>movement.</w:t>
      </w:r>
    </w:p>
    <w:p w14:paraId="125AAFA3" w14:textId="77777777" w:rsidR="007236B6" w:rsidRDefault="007236B6" w:rsidP="00ED392B">
      <w:pPr>
        <w:pStyle w:val="BodyText"/>
        <w:widowControl/>
        <w:spacing w:before="10"/>
        <w:jc w:val="both"/>
        <w:rPr>
          <w:sz w:val="21"/>
        </w:rPr>
      </w:pPr>
    </w:p>
    <w:p w14:paraId="3C10ACF3" w14:textId="77777777" w:rsidR="007236B6" w:rsidRDefault="00730C3B" w:rsidP="00ED392B">
      <w:pPr>
        <w:pStyle w:val="ListParagraph"/>
        <w:widowControl/>
        <w:numPr>
          <w:ilvl w:val="2"/>
          <w:numId w:val="1"/>
        </w:numPr>
        <w:tabs>
          <w:tab w:val="left" w:pos="1291"/>
          <w:tab w:val="left" w:pos="1292"/>
        </w:tabs>
        <w:jc w:val="both"/>
      </w:pPr>
      <w:r>
        <w:t>Spills or drips shall be contained to prevent contamination of soils during</w:t>
      </w:r>
      <w:r>
        <w:rPr>
          <w:spacing w:val="-14"/>
        </w:rPr>
        <w:t xml:space="preserve"> </w:t>
      </w:r>
      <w:r>
        <w:t>removal.</w:t>
      </w:r>
    </w:p>
    <w:p w14:paraId="66C7AA9C" w14:textId="77777777" w:rsidR="007236B6" w:rsidRDefault="007236B6" w:rsidP="00ED392B">
      <w:pPr>
        <w:pStyle w:val="BodyText"/>
        <w:widowControl/>
        <w:jc w:val="both"/>
      </w:pPr>
    </w:p>
    <w:p w14:paraId="14E915B1" w14:textId="77777777" w:rsidR="007236B6" w:rsidRDefault="00730C3B" w:rsidP="00ED392B">
      <w:pPr>
        <w:pStyle w:val="ListParagraph"/>
        <w:widowControl/>
        <w:numPr>
          <w:ilvl w:val="2"/>
          <w:numId w:val="1"/>
        </w:numPr>
        <w:tabs>
          <w:tab w:val="left" w:pos="1291"/>
          <w:tab w:val="left" w:pos="1292"/>
        </w:tabs>
        <w:spacing w:before="1" w:after="120" w:line="252" w:lineRule="exact"/>
        <w:ind w:left="1296" w:hanging="547"/>
        <w:jc w:val="both"/>
      </w:pPr>
      <w:r>
        <w:t>Excavate to uncover existing piping associated with the</w:t>
      </w:r>
      <w:r>
        <w:rPr>
          <w:spacing w:val="-13"/>
        </w:rPr>
        <w:t xml:space="preserve"> </w:t>
      </w:r>
      <w:r>
        <w:t>tank.</w:t>
      </w:r>
    </w:p>
    <w:p w14:paraId="4CF1D3CF" w14:textId="5B85A860" w:rsidR="007236B6" w:rsidRDefault="00730C3B" w:rsidP="00ED392B">
      <w:pPr>
        <w:pStyle w:val="ListParagraph"/>
        <w:widowControl/>
        <w:numPr>
          <w:ilvl w:val="3"/>
          <w:numId w:val="1"/>
        </w:numPr>
        <w:tabs>
          <w:tab w:val="left" w:pos="1740"/>
          <w:tab w:val="left" w:pos="1741"/>
        </w:tabs>
        <w:spacing w:line="252" w:lineRule="exact"/>
        <w:jc w:val="both"/>
      </w:pPr>
      <w:r>
        <w:t>Remove all underground</w:t>
      </w:r>
      <w:r>
        <w:rPr>
          <w:spacing w:val="-8"/>
        </w:rPr>
        <w:t xml:space="preserve"> </w:t>
      </w:r>
      <w:r>
        <w:t>piping.</w:t>
      </w:r>
    </w:p>
    <w:p w14:paraId="31994A69" w14:textId="77777777" w:rsidR="0042080B" w:rsidRDefault="0042080B" w:rsidP="00ED392B">
      <w:pPr>
        <w:widowControl/>
        <w:tabs>
          <w:tab w:val="left" w:pos="1740"/>
          <w:tab w:val="left" w:pos="1741"/>
        </w:tabs>
        <w:spacing w:line="252" w:lineRule="exact"/>
        <w:ind w:left="1291"/>
        <w:jc w:val="both"/>
      </w:pPr>
    </w:p>
    <w:p w14:paraId="745781FD" w14:textId="1CDB79DC" w:rsidR="007236B6" w:rsidRDefault="00730C3B" w:rsidP="00ED392B">
      <w:pPr>
        <w:pStyle w:val="ListParagraph"/>
        <w:widowControl/>
        <w:numPr>
          <w:ilvl w:val="3"/>
          <w:numId w:val="1"/>
        </w:numPr>
        <w:tabs>
          <w:tab w:val="left" w:pos="1740"/>
          <w:tab w:val="left" w:pos="1741"/>
        </w:tabs>
        <w:spacing w:before="1" w:line="252" w:lineRule="exact"/>
        <w:jc w:val="both"/>
      </w:pPr>
      <w:r>
        <w:t>Do not rupture tank or</w:t>
      </w:r>
      <w:r>
        <w:rPr>
          <w:spacing w:val="-5"/>
        </w:rPr>
        <w:t xml:space="preserve"> </w:t>
      </w:r>
      <w:r>
        <w:t>pipelines.</w:t>
      </w:r>
    </w:p>
    <w:p w14:paraId="2ADE9F94" w14:textId="77777777" w:rsidR="0042080B" w:rsidRDefault="0042080B" w:rsidP="00ED392B">
      <w:pPr>
        <w:widowControl/>
        <w:tabs>
          <w:tab w:val="left" w:pos="1740"/>
          <w:tab w:val="left" w:pos="1741"/>
        </w:tabs>
        <w:spacing w:before="1" w:line="252" w:lineRule="exact"/>
        <w:ind w:left="1291"/>
        <w:jc w:val="both"/>
      </w:pPr>
    </w:p>
    <w:p w14:paraId="5C22C649" w14:textId="5D95F2CC" w:rsidR="007236B6" w:rsidRDefault="00730C3B" w:rsidP="00ED392B">
      <w:pPr>
        <w:pStyle w:val="ListParagraph"/>
        <w:widowControl/>
        <w:numPr>
          <w:ilvl w:val="3"/>
          <w:numId w:val="1"/>
        </w:numPr>
        <w:tabs>
          <w:tab w:val="left" w:pos="1740"/>
          <w:tab w:val="left" w:pos="1741"/>
        </w:tabs>
        <w:spacing w:after="240"/>
        <w:ind w:left="1742" w:right="150" w:hanging="446"/>
        <w:jc w:val="both"/>
      </w:pPr>
      <w:r>
        <w:t xml:space="preserve">Pipe penetrations leading into the structure shall be cut and the penetration(s) patched/filled according to applicable code to </w:t>
      </w:r>
      <w:r w:rsidR="000F67CF">
        <w:t xml:space="preserve">ensure </w:t>
      </w:r>
      <w:r>
        <w:t>a waterproof</w:t>
      </w:r>
      <w:r>
        <w:rPr>
          <w:spacing w:val="-19"/>
        </w:rPr>
        <w:t xml:space="preserve"> </w:t>
      </w:r>
      <w:r>
        <w:t>seal.</w:t>
      </w:r>
    </w:p>
    <w:p w14:paraId="5C906190" w14:textId="70BF0B62" w:rsidR="00E32955" w:rsidRDefault="00E32955" w:rsidP="00ED392B">
      <w:pPr>
        <w:pStyle w:val="ListParagraph"/>
        <w:widowControl/>
        <w:numPr>
          <w:ilvl w:val="2"/>
          <w:numId w:val="1"/>
        </w:numPr>
        <w:tabs>
          <w:tab w:val="left" w:pos="1740"/>
          <w:tab w:val="left" w:pos="1741"/>
        </w:tabs>
        <w:spacing w:after="240"/>
        <w:ind w:left="1296" w:right="150" w:hanging="547"/>
        <w:jc w:val="both"/>
      </w:pPr>
      <w:r>
        <w:t>Following excavation, the Contractor shall have the equipment and manpower available at all times to assist the Environmental Consultant with the collection of post-excavation soil and groundwater samples.</w:t>
      </w:r>
    </w:p>
    <w:p w14:paraId="484F10C8" w14:textId="2CCC4F7F" w:rsidR="00E32955" w:rsidRDefault="00E32955" w:rsidP="00ED392B">
      <w:pPr>
        <w:pStyle w:val="ListParagraph"/>
        <w:widowControl/>
        <w:numPr>
          <w:ilvl w:val="2"/>
          <w:numId w:val="1"/>
        </w:numPr>
        <w:tabs>
          <w:tab w:val="left" w:pos="1740"/>
          <w:tab w:val="left" w:pos="1741"/>
        </w:tabs>
        <w:spacing w:after="240"/>
        <w:ind w:left="1296" w:right="150" w:hanging="547"/>
        <w:jc w:val="both"/>
      </w:pPr>
      <w:r>
        <w:t xml:space="preserve">The Contractor shall make provisions for leaving the excavation open until the </w:t>
      </w:r>
      <w:r w:rsidR="00F8074A">
        <w:t xml:space="preserve">Environmental Consultant </w:t>
      </w:r>
      <w:r>
        <w:t xml:space="preserve">and/or NYSDEC deems the work complete.  No claims of delay shall be permitted for assisting the environmental consultant in the collection of soil samples or for keeping the excavation open until the requirements of the </w:t>
      </w:r>
      <w:r w:rsidR="00F8074A">
        <w:t xml:space="preserve">Environmental Consultant </w:t>
      </w:r>
      <w:r>
        <w:t>and/or the NYSDEC are met.</w:t>
      </w:r>
    </w:p>
    <w:p w14:paraId="3CBFBED9" w14:textId="05D8BEA5" w:rsidR="007236B6" w:rsidRDefault="00730C3B" w:rsidP="00ED392B">
      <w:pPr>
        <w:pStyle w:val="ListParagraph"/>
        <w:widowControl/>
        <w:numPr>
          <w:ilvl w:val="2"/>
          <w:numId w:val="1"/>
        </w:numPr>
        <w:tabs>
          <w:tab w:val="left" w:pos="1291"/>
          <w:tab w:val="left" w:pos="1292"/>
        </w:tabs>
        <w:spacing w:before="72"/>
        <w:ind w:right="150"/>
        <w:jc w:val="both"/>
      </w:pPr>
      <w:r>
        <w:t xml:space="preserve">Backfill the tank and pipe excavations with clean Type 2 fill material, compact, </w:t>
      </w:r>
      <w:r w:rsidR="000F67CF">
        <w:t xml:space="preserve">and </w:t>
      </w:r>
      <w:r>
        <w:t>grade</w:t>
      </w:r>
      <w:r w:rsidR="000F67CF">
        <w:t>.</w:t>
      </w:r>
      <w:r>
        <w:t xml:space="preserve"> </w:t>
      </w:r>
      <w:r w:rsidR="000F67CF">
        <w:t>P</w:t>
      </w:r>
      <w:r>
        <w:t>lace topsoil and seed or pavement to restore area to original</w:t>
      </w:r>
      <w:r>
        <w:rPr>
          <w:spacing w:val="-17"/>
        </w:rPr>
        <w:t xml:space="preserve"> </w:t>
      </w:r>
      <w:r>
        <w:t>condition</w:t>
      </w:r>
      <w:r w:rsidR="00272D86">
        <w:t>, as accepted by DASNY</w:t>
      </w:r>
      <w:r>
        <w:t>.</w:t>
      </w:r>
    </w:p>
    <w:p w14:paraId="4E6EC3C7" w14:textId="11F21012" w:rsidR="00E32955" w:rsidRDefault="00E32955" w:rsidP="00ED392B">
      <w:pPr>
        <w:pStyle w:val="ListParagraph"/>
        <w:widowControl/>
        <w:numPr>
          <w:ilvl w:val="3"/>
          <w:numId w:val="1"/>
        </w:numPr>
        <w:tabs>
          <w:tab w:val="left" w:pos="1291"/>
          <w:tab w:val="left" w:pos="1292"/>
        </w:tabs>
        <w:spacing w:before="72"/>
        <w:ind w:right="150"/>
        <w:jc w:val="both"/>
      </w:pPr>
      <w:r>
        <w:t xml:space="preserve">For projects in New York City, </w:t>
      </w:r>
      <w:r w:rsidR="00BD29E2">
        <w:t>provide notification to the NYSDEC “notification of fill material transport” utilizing fill forms (</w:t>
      </w:r>
      <w:r w:rsidR="00BC2497">
        <w:t>6 NYCRR</w:t>
      </w:r>
      <w:r w:rsidR="00BD29E2">
        <w:t xml:space="preserve"> Part 360.13) for clean fill, as required by regulations, including any applicable “use of pre-determined beneficial use determination” form as required by </w:t>
      </w:r>
      <w:r w:rsidR="00BC2497">
        <w:t>6 NYCRR</w:t>
      </w:r>
      <w:r w:rsidR="00BD29E2">
        <w:t xml:space="preserve"> 360.12(c)(1)(ii).</w:t>
      </w:r>
    </w:p>
    <w:p w14:paraId="230954F0" w14:textId="77777777" w:rsidR="007236B6" w:rsidRDefault="007236B6" w:rsidP="00ED392B">
      <w:pPr>
        <w:pStyle w:val="BodyText"/>
        <w:widowControl/>
        <w:spacing w:before="10"/>
        <w:jc w:val="both"/>
        <w:rPr>
          <w:sz w:val="21"/>
        </w:rPr>
      </w:pPr>
    </w:p>
    <w:p w14:paraId="380C4751" w14:textId="2E13B79E" w:rsidR="007236B6" w:rsidRDefault="00730C3B" w:rsidP="00ED392B">
      <w:pPr>
        <w:pStyle w:val="ListParagraph"/>
        <w:widowControl/>
        <w:numPr>
          <w:ilvl w:val="2"/>
          <w:numId w:val="1"/>
        </w:numPr>
        <w:tabs>
          <w:tab w:val="left" w:pos="1292"/>
        </w:tabs>
        <w:spacing w:before="1"/>
        <w:ind w:right="150"/>
        <w:jc w:val="both"/>
      </w:pPr>
      <w:r>
        <w:t xml:space="preserve">Cease operations and notify DASNY </w:t>
      </w:r>
      <w:r w:rsidR="003D0347">
        <w:t>and</w:t>
      </w:r>
      <w:r>
        <w:t xml:space="preserve"> the Environmental Consultant immediately if adjacent structures appear to be endangered. Do not resume operations until corrective measures are taken, and written approval is received from</w:t>
      </w:r>
      <w:r>
        <w:rPr>
          <w:spacing w:val="-15"/>
        </w:rPr>
        <w:t xml:space="preserve"> </w:t>
      </w:r>
      <w:r>
        <w:t>DASNY.</w:t>
      </w:r>
    </w:p>
    <w:p w14:paraId="4A18B6E2" w14:textId="77777777" w:rsidR="007236B6" w:rsidRDefault="007236B6" w:rsidP="00ED392B">
      <w:pPr>
        <w:pStyle w:val="BodyText"/>
        <w:widowControl/>
        <w:jc w:val="both"/>
      </w:pPr>
    </w:p>
    <w:p w14:paraId="312CC861" w14:textId="2E4D9CFE" w:rsidR="007236B6" w:rsidRDefault="00730C3B" w:rsidP="00ED392B">
      <w:pPr>
        <w:pStyle w:val="ListParagraph"/>
        <w:widowControl/>
        <w:numPr>
          <w:ilvl w:val="2"/>
          <w:numId w:val="1"/>
        </w:numPr>
        <w:tabs>
          <w:tab w:val="left" w:pos="1290"/>
          <w:tab w:val="left" w:pos="1291"/>
        </w:tabs>
        <w:ind w:left="1290" w:hanging="539"/>
        <w:jc w:val="both"/>
      </w:pPr>
      <w:r>
        <w:t>Except where noted otherwise, immediately remove demolished material from</w:t>
      </w:r>
      <w:r w:rsidR="00F8074A">
        <w:t xml:space="preserve"> the</w:t>
      </w:r>
      <w:r>
        <w:rPr>
          <w:spacing w:val="-16"/>
        </w:rPr>
        <w:t xml:space="preserve"> </w:t>
      </w:r>
      <w:r w:rsidR="00F8074A">
        <w:t>Site</w:t>
      </w:r>
      <w:r>
        <w:t>.</w:t>
      </w:r>
    </w:p>
    <w:p w14:paraId="1E1007A2" w14:textId="77777777" w:rsidR="007236B6" w:rsidRDefault="007236B6" w:rsidP="00ED392B">
      <w:pPr>
        <w:pStyle w:val="BodyText"/>
        <w:widowControl/>
        <w:jc w:val="both"/>
      </w:pPr>
    </w:p>
    <w:p w14:paraId="680195E2" w14:textId="728C7D62" w:rsidR="007236B6" w:rsidRDefault="00730C3B" w:rsidP="00ED392B">
      <w:pPr>
        <w:pStyle w:val="ListParagraph"/>
        <w:widowControl/>
        <w:numPr>
          <w:ilvl w:val="2"/>
          <w:numId w:val="1"/>
        </w:numPr>
        <w:tabs>
          <w:tab w:val="left" w:pos="1290"/>
          <w:tab w:val="left" w:pos="1291"/>
        </w:tabs>
        <w:spacing w:before="1"/>
        <w:ind w:left="1290"/>
        <w:jc w:val="both"/>
      </w:pPr>
      <w:r>
        <w:t>Do not burn or bury materials on</w:t>
      </w:r>
      <w:r w:rsidR="00F8074A">
        <w:t>-</w:t>
      </w:r>
      <w:r>
        <w:t>site.</w:t>
      </w:r>
    </w:p>
    <w:p w14:paraId="18C3EE7F" w14:textId="77777777" w:rsidR="007236B6" w:rsidRDefault="007236B6" w:rsidP="00ED392B">
      <w:pPr>
        <w:pStyle w:val="BodyText"/>
        <w:widowControl/>
        <w:jc w:val="both"/>
      </w:pPr>
    </w:p>
    <w:p w14:paraId="6EEAA9A9" w14:textId="671685C6" w:rsidR="007236B6" w:rsidRDefault="00730C3B" w:rsidP="00ED392B">
      <w:pPr>
        <w:pStyle w:val="ListParagraph"/>
        <w:widowControl/>
        <w:numPr>
          <w:ilvl w:val="2"/>
          <w:numId w:val="1"/>
        </w:numPr>
        <w:tabs>
          <w:tab w:val="left" w:pos="1290"/>
          <w:tab w:val="left" w:pos="1291"/>
        </w:tabs>
        <w:spacing w:after="120"/>
        <w:ind w:left="1296" w:right="150" w:hanging="547"/>
        <w:jc w:val="both"/>
      </w:pPr>
      <w:r>
        <w:t>Excavate, segregate, stockpile, and protect soils with evidence of possible contamination (by visible staining, odors, or by the readings on the field instrumentation) in accordance with NYSDEC</w:t>
      </w:r>
      <w:r>
        <w:rPr>
          <w:spacing w:val="-2"/>
        </w:rPr>
        <w:t xml:space="preserve"> </w:t>
      </w:r>
      <w:r>
        <w:t>guidance.</w:t>
      </w:r>
    </w:p>
    <w:p w14:paraId="3B7BB30E" w14:textId="7AE852B9" w:rsidR="007236B6" w:rsidRDefault="00730C3B" w:rsidP="00ED392B">
      <w:pPr>
        <w:pStyle w:val="ListParagraph"/>
        <w:widowControl/>
        <w:numPr>
          <w:ilvl w:val="3"/>
          <w:numId w:val="1"/>
        </w:numPr>
        <w:tabs>
          <w:tab w:val="left" w:pos="1739"/>
          <w:tab w:val="left" w:pos="1740"/>
        </w:tabs>
        <w:ind w:left="1739" w:right="150"/>
        <w:jc w:val="both"/>
      </w:pPr>
      <w:r>
        <w:t xml:space="preserve">Such soils shall be placed on </w:t>
      </w:r>
      <w:r w:rsidR="000E30E6">
        <w:t>polyethylene</w:t>
      </w:r>
      <w:r>
        <w:t xml:space="preserve"> sheeting (6-mil minimum), bermed to prevent run-off, covered with same type of </w:t>
      </w:r>
      <w:r w:rsidR="000E30E6">
        <w:t>polyethylene</w:t>
      </w:r>
      <w:r>
        <w:t xml:space="preserve"> to keep precipitation off the staged soil</w:t>
      </w:r>
      <w:r w:rsidR="00A7768A">
        <w:t>.</w:t>
      </w:r>
      <w:r>
        <w:t xml:space="preserve"> </w:t>
      </w:r>
      <w:r w:rsidR="00A7768A">
        <w:t>T</w:t>
      </w:r>
      <w:r>
        <w:t xml:space="preserve">he </w:t>
      </w:r>
      <w:r w:rsidR="00A7768A">
        <w:t xml:space="preserve">polyethylene </w:t>
      </w:r>
      <w:r>
        <w:t xml:space="preserve">cover shall be secured to </w:t>
      </w:r>
      <w:r w:rsidR="00A7768A">
        <w:t>eliminate water intrusion into the impacted soil</w:t>
      </w:r>
      <w:r>
        <w:t>.</w:t>
      </w:r>
    </w:p>
    <w:p w14:paraId="1390E0E7" w14:textId="77777777" w:rsidR="007236B6" w:rsidRDefault="007236B6" w:rsidP="00ED392B">
      <w:pPr>
        <w:pStyle w:val="BodyText"/>
        <w:widowControl/>
      </w:pPr>
    </w:p>
    <w:p w14:paraId="3810B5F7" w14:textId="7FC771FE" w:rsidR="007236B6" w:rsidRDefault="00730C3B" w:rsidP="00ED392B">
      <w:pPr>
        <w:pStyle w:val="ListParagraph"/>
        <w:widowControl/>
        <w:numPr>
          <w:ilvl w:val="2"/>
          <w:numId w:val="1"/>
        </w:numPr>
        <w:tabs>
          <w:tab w:val="left" w:pos="1290"/>
          <w:tab w:val="left" w:pos="1291"/>
        </w:tabs>
        <w:spacing w:after="120"/>
        <w:ind w:left="1296" w:right="130" w:hanging="547"/>
      </w:pPr>
      <w:r>
        <w:t>Remove and properly dispose of all tank fluids</w:t>
      </w:r>
      <w:r w:rsidR="00BC2497">
        <w:t xml:space="preserve"> in accordance with applicable regulations</w:t>
      </w:r>
      <w:r>
        <w:t>. Remove underground tank, components, and piping.</w:t>
      </w:r>
    </w:p>
    <w:p w14:paraId="635EC14A" w14:textId="6D51A1BD" w:rsidR="00BD29E2" w:rsidRDefault="00FB65D7" w:rsidP="00ED392B">
      <w:pPr>
        <w:pStyle w:val="ListParagraph"/>
        <w:widowControl/>
        <w:numPr>
          <w:ilvl w:val="3"/>
          <w:numId w:val="1"/>
        </w:numPr>
        <w:tabs>
          <w:tab w:val="left" w:pos="1290"/>
          <w:tab w:val="left" w:pos="1291"/>
        </w:tabs>
        <w:ind w:right="123"/>
        <w:jc w:val="both"/>
      </w:pPr>
      <w:r>
        <w:t>Tanks may be reduced in size, if necessary, for removal and disposal.  If tanks are not cut into pieces, they shall be perforated or in some other manner rendered unusable.</w:t>
      </w:r>
    </w:p>
    <w:p w14:paraId="6FB6C73E" w14:textId="77777777" w:rsidR="0042080B" w:rsidRDefault="0042080B" w:rsidP="00ED392B">
      <w:pPr>
        <w:widowControl/>
        <w:tabs>
          <w:tab w:val="left" w:pos="1290"/>
          <w:tab w:val="left" w:pos="1291"/>
        </w:tabs>
        <w:ind w:left="1291" w:right="123"/>
        <w:jc w:val="both"/>
      </w:pPr>
    </w:p>
    <w:p w14:paraId="00459331" w14:textId="73B06A6E" w:rsidR="00FB65D7" w:rsidRDefault="00FB65D7" w:rsidP="00ED392B">
      <w:pPr>
        <w:pStyle w:val="ListParagraph"/>
        <w:widowControl/>
        <w:numPr>
          <w:ilvl w:val="3"/>
          <w:numId w:val="1"/>
        </w:numPr>
        <w:tabs>
          <w:tab w:val="left" w:pos="1290"/>
          <w:tab w:val="left" w:pos="1291"/>
        </w:tabs>
        <w:ind w:right="123"/>
        <w:jc w:val="both"/>
      </w:pPr>
      <w:r>
        <w:t xml:space="preserve">The tank API identification numbers shall be removed from tank surfaces by the </w:t>
      </w:r>
      <w:r w:rsidR="00F8074A">
        <w:t>Contractor</w:t>
      </w:r>
      <w:r>
        <w:t xml:space="preserve">.  </w:t>
      </w:r>
    </w:p>
    <w:p w14:paraId="51F0025C" w14:textId="77777777" w:rsidR="0042080B" w:rsidRDefault="0042080B" w:rsidP="00ED392B">
      <w:pPr>
        <w:widowControl/>
        <w:tabs>
          <w:tab w:val="left" w:pos="1290"/>
          <w:tab w:val="left" w:pos="1291"/>
        </w:tabs>
        <w:ind w:left="1291" w:right="123"/>
        <w:jc w:val="both"/>
      </w:pPr>
    </w:p>
    <w:p w14:paraId="75FFFB58" w14:textId="38A9BA78" w:rsidR="00FB65D7" w:rsidRDefault="00FB65D7" w:rsidP="00ED392B">
      <w:pPr>
        <w:pStyle w:val="ListParagraph"/>
        <w:keepLines/>
        <w:widowControl/>
        <w:numPr>
          <w:ilvl w:val="3"/>
          <w:numId w:val="1"/>
        </w:numPr>
        <w:tabs>
          <w:tab w:val="left" w:pos="1290"/>
          <w:tab w:val="left" w:pos="1291"/>
        </w:tabs>
        <w:ind w:right="130"/>
        <w:jc w:val="both"/>
      </w:pPr>
      <w:r>
        <w:t xml:space="preserve">The tanks shall be properly labeled in accordance with all federal, state and local regulations.  The </w:t>
      </w:r>
      <w:r w:rsidR="00F8074A">
        <w:t xml:space="preserve">Contractor </w:t>
      </w:r>
      <w:r>
        <w:t>shall permanently and legibly label both sides of the exterior shell of the tank with letters in orange spray paint not less than 2 inches high, as follows:</w:t>
      </w:r>
    </w:p>
    <w:p w14:paraId="09CAF494" w14:textId="175448EF" w:rsidR="00FB65D7" w:rsidRDefault="00FB65D7" w:rsidP="00ED392B">
      <w:pPr>
        <w:keepLines/>
        <w:widowControl/>
        <w:tabs>
          <w:tab w:val="left" w:pos="1290"/>
          <w:tab w:val="left" w:pos="1291"/>
        </w:tabs>
        <w:ind w:left="1291" w:right="130"/>
        <w:jc w:val="center"/>
      </w:pPr>
      <w:r>
        <w:t>TANK HAS CONTAINED (LIST OF TANK CONTENTS)</w:t>
      </w:r>
    </w:p>
    <w:p w14:paraId="177EB90A" w14:textId="6134A04A" w:rsidR="00FB65D7" w:rsidRDefault="00FB65D7" w:rsidP="00ED392B">
      <w:pPr>
        <w:keepLines/>
        <w:widowControl/>
        <w:tabs>
          <w:tab w:val="left" w:pos="1290"/>
          <w:tab w:val="left" w:pos="1291"/>
        </w:tabs>
        <w:ind w:left="1291" w:right="130"/>
        <w:jc w:val="center"/>
      </w:pPr>
      <w:r>
        <w:t>NOT VAPOR FREE, DO NOT ENTER</w:t>
      </w:r>
    </w:p>
    <w:p w14:paraId="6B7738CA" w14:textId="3F169A92" w:rsidR="00FB65D7" w:rsidRDefault="00FB65D7" w:rsidP="00ED392B">
      <w:pPr>
        <w:keepLines/>
        <w:widowControl/>
        <w:tabs>
          <w:tab w:val="left" w:pos="1290"/>
          <w:tab w:val="left" w:pos="1291"/>
        </w:tabs>
        <w:ind w:left="1291" w:right="130"/>
        <w:jc w:val="center"/>
      </w:pPr>
      <w:r>
        <w:t>DATE OF REMOVAL (month, day, and year)</w:t>
      </w:r>
    </w:p>
    <w:p w14:paraId="74219979" w14:textId="77777777" w:rsidR="007236B6" w:rsidRDefault="007236B6" w:rsidP="00ED392B">
      <w:pPr>
        <w:pStyle w:val="BodyText"/>
        <w:widowControl/>
        <w:spacing w:before="11"/>
        <w:rPr>
          <w:sz w:val="21"/>
        </w:rPr>
      </w:pPr>
    </w:p>
    <w:p w14:paraId="4809A181" w14:textId="19AF2892" w:rsidR="007236B6" w:rsidRDefault="00730C3B" w:rsidP="00ED392B">
      <w:pPr>
        <w:pStyle w:val="ListParagraph"/>
        <w:widowControl/>
        <w:numPr>
          <w:ilvl w:val="2"/>
          <w:numId w:val="1"/>
        </w:numPr>
        <w:tabs>
          <w:tab w:val="left" w:pos="1290"/>
          <w:tab w:val="left" w:pos="1291"/>
        </w:tabs>
        <w:ind w:left="1290" w:right="150"/>
        <w:jc w:val="both"/>
      </w:pPr>
      <w:r>
        <w:lastRenderedPageBreak/>
        <w:t>Clean tank, components, and piping in accordance with applicable regulations and</w:t>
      </w:r>
      <w:r>
        <w:rPr>
          <w:spacing w:val="-27"/>
        </w:rPr>
        <w:t xml:space="preserve"> </w:t>
      </w:r>
      <w:r>
        <w:t>remove tank, components, and piping from</w:t>
      </w:r>
      <w:r w:rsidR="00F8074A">
        <w:t xml:space="preserve"> the S</w:t>
      </w:r>
      <w:r>
        <w:t>ite.</w:t>
      </w:r>
    </w:p>
    <w:p w14:paraId="3485B718" w14:textId="77777777" w:rsidR="007236B6" w:rsidRDefault="007236B6" w:rsidP="00ED392B">
      <w:pPr>
        <w:pStyle w:val="BodyText"/>
        <w:widowControl/>
        <w:spacing w:before="10"/>
        <w:jc w:val="both"/>
        <w:rPr>
          <w:sz w:val="21"/>
        </w:rPr>
      </w:pPr>
    </w:p>
    <w:p w14:paraId="08CDD669" w14:textId="6FB41A1D" w:rsidR="007236B6" w:rsidRDefault="00F8074A" w:rsidP="00ED392B">
      <w:pPr>
        <w:pStyle w:val="ListParagraph"/>
        <w:widowControl/>
        <w:numPr>
          <w:ilvl w:val="2"/>
          <w:numId w:val="1"/>
        </w:numPr>
        <w:tabs>
          <w:tab w:val="left" w:pos="1290"/>
          <w:tab w:val="left" w:pos="1291"/>
        </w:tabs>
        <w:spacing w:before="1"/>
        <w:ind w:left="1290" w:right="150"/>
        <w:jc w:val="both"/>
      </w:pPr>
      <w:r>
        <w:t xml:space="preserve">The </w:t>
      </w:r>
      <w:r w:rsidR="00730C3B">
        <w:t>Environmental Consultant shall conduct sampling of soils in the proximity of the tank(s) in accordance with NYSDEC</w:t>
      </w:r>
      <w:r w:rsidR="00730C3B">
        <w:rPr>
          <w:spacing w:val="-10"/>
        </w:rPr>
        <w:t xml:space="preserve"> </w:t>
      </w:r>
      <w:r w:rsidR="00730C3B">
        <w:t>guidance.</w:t>
      </w:r>
    </w:p>
    <w:p w14:paraId="5BA72095" w14:textId="77777777" w:rsidR="007236B6" w:rsidRDefault="007236B6" w:rsidP="00ED392B">
      <w:pPr>
        <w:pStyle w:val="BodyText"/>
        <w:widowControl/>
        <w:spacing w:before="10"/>
        <w:jc w:val="both"/>
        <w:rPr>
          <w:sz w:val="21"/>
        </w:rPr>
      </w:pPr>
    </w:p>
    <w:p w14:paraId="3599D4F0" w14:textId="14FB282B" w:rsidR="007236B6" w:rsidRDefault="00730C3B" w:rsidP="00ED392B">
      <w:pPr>
        <w:pStyle w:val="ListParagraph"/>
        <w:widowControl/>
        <w:numPr>
          <w:ilvl w:val="2"/>
          <w:numId w:val="1"/>
        </w:numPr>
        <w:tabs>
          <w:tab w:val="left" w:pos="1289"/>
          <w:tab w:val="left" w:pos="1291"/>
        </w:tabs>
        <w:ind w:left="1290" w:right="150"/>
        <w:jc w:val="both"/>
      </w:pPr>
      <w:r>
        <w:t>Backfill and compact areas excavated for removal of tanks and appurtenances. Backfill additional areas excavated to remove petroleum-contaminated soils, as directed by</w:t>
      </w:r>
      <w:r>
        <w:rPr>
          <w:spacing w:val="-29"/>
        </w:rPr>
        <w:t xml:space="preserve"> </w:t>
      </w:r>
      <w:r>
        <w:t>DASNY or the Environmental</w:t>
      </w:r>
      <w:r>
        <w:rPr>
          <w:spacing w:val="1"/>
        </w:rPr>
        <w:t xml:space="preserve"> </w:t>
      </w:r>
      <w:r>
        <w:t>Consultant.</w:t>
      </w:r>
      <w:r w:rsidR="0030189C">
        <w:t xml:space="preserve"> </w:t>
      </w:r>
      <w:r w:rsidR="00E4120A">
        <w:t xml:space="preserve">Compact, grade, place topsoil and seed or pave to restore areas to original condition.  </w:t>
      </w:r>
      <w:bookmarkStart w:id="2" w:name="_Hlk49443684"/>
      <w:r w:rsidR="0030189C">
        <w:t xml:space="preserve">For projects in New York City, the provisions of the NYC Building Code relating to </w:t>
      </w:r>
      <w:r w:rsidR="00F8074A">
        <w:t xml:space="preserve">Site </w:t>
      </w:r>
      <w:r w:rsidR="0030189C">
        <w:t xml:space="preserve">earthwork and backfill shall govern the placement and compaction of backfill.  </w:t>
      </w:r>
      <w:bookmarkEnd w:id="2"/>
      <w:r w:rsidR="0030189C">
        <w:t>The Contractor shall allow time and work space for the visual field confirmation and density testing of fill placement procedures.</w:t>
      </w:r>
      <w:r w:rsidR="00BC2497">
        <w:t xml:space="preserve"> In addition, for projects in New York City, backfill shall utilize </w:t>
      </w:r>
      <w:r w:rsidR="00456C1D">
        <w:t xml:space="preserve">NYSDEC certified clean fill in the excavation. </w:t>
      </w:r>
    </w:p>
    <w:p w14:paraId="698AC8BC" w14:textId="77777777" w:rsidR="007236B6" w:rsidRDefault="007236B6" w:rsidP="00ED392B">
      <w:pPr>
        <w:pStyle w:val="BodyText"/>
        <w:widowControl/>
        <w:spacing w:before="1"/>
        <w:jc w:val="both"/>
      </w:pPr>
    </w:p>
    <w:p w14:paraId="0C43D46D" w14:textId="1AFC7FA6" w:rsidR="007236B6" w:rsidRDefault="00730C3B" w:rsidP="00ED392B">
      <w:pPr>
        <w:pStyle w:val="ListParagraph"/>
        <w:widowControl/>
        <w:numPr>
          <w:ilvl w:val="2"/>
          <w:numId w:val="1"/>
        </w:numPr>
        <w:tabs>
          <w:tab w:val="left" w:pos="1289"/>
          <w:tab w:val="left" w:pos="1290"/>
        </w:tabs>
        <w:ind w:left="1289" w:right="150"/>
        <w:jc w:val="both"/>
      </w:pPr>
      <w:r>
        <w:t>Rough grade and compact areas affected by underground storage tank removals</w:t>
      </w:r>
      <w:r w:rsidR="008B2111">
        <w:t>.</w:t>
      </w:r>
      <w:r>
        <w:t xml:space="preserve"> </w:t>
      </w:r>
      <w:r w:rsidR="008B2111">
        <w:t>P</w:t>
      </w:r>
      <w:r>
        <w:t>lace topsoil and seed or pavement to restore area to original</w:t>
      </w:r>
      <w:r>
        <w:rPr>
          <w:spacing w:val="-17"/>
        </w:rPr>
        <w:t xml:space="preserve"> </w:t>
      </w:r>
      <w:r>
        <w:t>condition.</w:t>
      </w:r>
    </w:p>
    <w:p w14:paraId="2139244E" w14:textId="77777777" w:rsidR="007236B6" w:rsidRDefault="007236B6" w:rsidP="00ED392B">
      <w:pPr>
        <w:pStyle w:val="BodyText"/>
        <w:widowControl/>
        <w:spacing w:before="11"/>
        <w:jc w:val="both"/>
        <w:rPr>
          <w:sz w:val="21"/>
        </w:rPr>
      </w:pPr>
    </w:p>
    <w:p w14:paraId="28327B7C" w14:textId="3A0E4924" w:rsidR="007236B6" w:rsidRDefault="00730C3B" w:rsidP="00ED392B">
      <w:pPr>
        <w:pStyle w:val="ListParagraph"/>
        <w:widowControl/>
        <w:numPr>
          <w:ilvl w:val="2"/>
          <w:numId w:val="1"/>
        </w:numPr>
        <w:tabs>
          <w:tab w:val="left" w:pos="1289"/>
          <w:tab w:val="left" w:pos="1290"/>
        </w:tabs>
        <w:ind w:left="1289" w:right="150"/>
        <w:jc w:val="both"/>
      </w:pPr>
      <w:r>
        <w:t xml:space="preserve">Dispose of removed materials from the </w:t>
      </w:r>
      <w:r w:rsidR="00F8074A">
        <w:t>Site</w:t>
      </w:r>
      <w:r w:rsidR="00892696">
        <w:t>, in accordance with applicable federal and state regulations,</w:t>
      </w:r>
      <w:r w:rsidR="00F8074A">
        <w:t xml:space="preserve"> </w:t>
      </w:r>
      <w:r>
        <w:t xml:space="preserve">as work progresses. Leave </w:t>
      </w:r>
      <w:r w:rsidR="00F8074A">
        <w:t xml:space="preserve">the Site </w:t>
      </w:r>
      <w:r>
        <w:t>in clean condition.</w:t>
      </w:r>
    </w:p>
    <w:p w14:paraId="33B811E6" w14:textId="77777777" w:rsidR="007236B6" w:rsidRDefault="007236B6" w:rsidP="00ED392B">
      <w:pPr>
        <w:pStyle w:val="BodyText"/>
        <w:widowControl/>
        <w:spacing w:before="10"/>
        <w:jc w:val="both"/>
        <w:rPr>
          <w:sz w:val="21"/>
        </w:rPr>
      </w:pPr>
    </w:p>
    <w:p w14:paraId="379373D4" w14:textId="77777777" w:rsidR="007236B6" w:rsidRDefault="00730C3B" w:rsidP="00ED392B">
      <w:pPr>
        <w:pStyle w:val="ListParagraph"/>
        <w:widowControl/>
        <w:numPr>
          <w:ilvl w:val="2"/>
          <w:numId w:val="1"/>
        </w:numPr>
        <w:tabs>
          <w:tab w:val="left" w:pos="1289"/>
          <w:tab w:val="left" w:pos="1290"/>
        </w:tabs>
        <w:spacing w:before="1"/>
        <w:ind w:left="1289" w:right="150"/>
        <w:jc w:val="both"/>
      </w:pPr>
      <w:r>
        <w:t>Dispose of all wastewater off-site in accordance with applicable federal, state, and local regulations.</w:t>
      </w:r>
    </w:p>
    <w:p w14:paraId="2ECF6C99" w14:textId="77777777" w:rsidR="007236B6" w:rsidRDefault="007236B6" w:rsidP="00ED392B">
      <w:pPr>
        <w:pStyle w:val="BodyText"/>
        <w:widowControl/>
        <w:spacing w:before="1"/>
        <w:jc w:val="both"/>
      </w:pPr>
    </w:p>
    <w:p w14:paraId="28228321" w14:textId="59D9F880" w:rsidR="007236B6" w:rsidRDefault="00730C3B" w:rsidP="00ED392B">
      <w:pPr>
        <w:pStyle w:val="ListParagraph"/>
        <w:widowControl/>
        <w:numPr>
          <w:ilvl w:val="2"/>
          <w:numId w:val="1"/>
        </w:numPr>
        <w:tabs>
          <w:tab w:val="left" w:pos="1289"/>
          <w:tab w:val="left" w:pos="1290"/>
        </w:tabs>
        <w:spacing w:after="120"/>
        <w:ind w:left="1296" w:right="150" w:hanging="547"/>
        <w:jc w:val="both"/>
      </w:pPr>
      <w:r>
        <w:t xml:space="preserve">Submit waste disposal documents. The Environmental Consultant shall collect and analyze all samples necessary for adequate waste characterization. The Contractor shall utilize the waste characterization samples to generate the waste profile(s). The waste profile(s) will be reviewed and approved by the Environmental Consultant prior to any waste leaving the </w:t>
      </w:r>
      <w:r w:rsidR="00F8074A">
        <w:t>Site</w:t>
      </w:r>
      <w:r>
        <w:t>. Organize and index records, and include the</w:t>
      </w:r>
      <w:r>
        <w:rPr>
          <w:spacing w:val="-8"/>
        </w:rPr>
        <w:t xml:space="preserve"> </w:t>
      </w:r>
      <w:r>
        <w:t>following:</w:t>
      </w:r>
    </w:p>
    <w:p w14:paraId="4F0D4AB3" w14:textId="4A7BD4B9" w:rsidR="007236B6" w:rsidRDefault="00730C3B" w:rsidP="00ED392B">
      <w:pPr>
        <w:pStyle w:val="ListParagraph"/>
        <w:widowControl/>
        <w:numPr>
          <w:ilvl w:val="3"/>
          <w:numId w:val="1"/>
        </w:numPr>
        <w:tabs>
          <w:tab w:val="left" w:pos="1738"/>
          <w:tab w:val="left" w:pos="1739"/>
        </w:tabs>
        <w:ind w:left="1738" w:right="150"/>
        <w:jc w:val="both"/>
      </w:pPr>
      <w:r>
        <w:t>Waste characterization and waste profiles submitted to each permitted disposal facility. Include documentation of waste stream acceptance by the disposal</w:t>
      </w:r>
      <w:r>
        <w:rPr>
          <w:spacing w:val="-18"/>
        </w:rPr>
        <w:t xml:space="preserve"> </w:t>
      </w:r>
      <w:r>
        <w:t>facility.</w:t>
      </w:r>
    </w:p>
    <w:p w14:paraId="0B9C9B52" w14:textId="77777777" w:rsidR="0042080B" w:rsidRDefault="0042080B" w:rsidP="00ED392B">
      <w:pPr>
        <w:widowControl/>
        <w:tabs>
          <w:tab w:val="left" w:pos="1738"/>
          <w:tab w:val="left" w:pos="1739"/>
        </w:tabs>
        <w:ind w:left="1289" w:right="150"/>
        <w:jc w:val="both"/>
      </w:pPr>
    </w:p>
    <w:p w14:paraId="4BF79A54" w14:textId="79B25138" w:rsidR="007236B6" w:rsidRDefault="00730C3B" w:rsidP="00ED392B">
      <w:pPr>
        <w:pStyle w:val="ListParagraph"/>
        <w:widowControl/>
        <w:numPr>
          <w:ilvl w:val="3"/>
          <w:numId w:val="1"/>
        </w:numPr>
        <w:tabs>
          <w:tab w:val="left" w:pos="1738"/>
          <w:tab w:val="left" w:pos="1739"/>
        </w:tabs>
        <w:ind w:left="1738" w:right="150" w:hanging="446"/>
        <w:jc w:val="both"/>
      </w:pPr>
      <w:r>
        <w:t>Bills of lading or receipts or certifications and weigh tickets generated during the handling and disposal</w:t>
      </w:r>
      <w:r>
        <w:rPr>
          <w:spacing w:val="-6"/>
        </w:rPr>
        <w:t xml:space="preserve"> </w:t>
      </w:r>
      <w:r>
        <w:t>process.</w:t>
      </w:r>
    </w:p>
    <w:p w14:paraId="48E2C628" w14:textId="77777777" w:rsidR="0042080B" w:rsidRDefault="0042080B" w:rsidP="00ED392B">
      <w:pPr>
        <w:widowControl/>
        <w:tabs>
          <w:tab w:val="left" w:pos="1738"/>
          <w:tab w:val="left" w:pos="1739"/>
        </w:tabs>
        <w:ind w:left="1292" w:right="150"/>
        <w:jc w:val="both"/>
      </w:pPr>
    </w:p>
    <w:p w14:paraId="5B36651C" w14:textId="360B6A59" w:rsidR="007236B6" w:rsidRDefault="00730C3B" w:rsidP="00ED392B">
      <w:pPr>
        <w:pStyle w:val="ListParagraph"/>
        <w:widowControl/>
        <w:numPr>
          <w:ilvl w:val="3"/>
          <w:numId w:val="1"/>
        </w:numPr>
        <w:tabs>
          <w:tab w:val="left" w:pos="1738"/>
          <w:tab w:val="left" w:pos="1739"/>
        </w:tabs>
        <w:ind w:right="189" w:hanging="446"/>
        <w:jc w:val="both"/>
      </w:pPr>
      <w:r>
        <w:t>Copies of all written approvals from duly authorized persons and agencies for the discharge of wastewater, where allowed, into storm or sanitary sewer systems, onto</w:t>
      </w:r>
      <w:r w:rsidRPr="003D0347">
        <w:rPr>
          <w:spacing w:val="-27"/>
        </w:rPr>
        <w:t xml:space="preserve"> </w:t>
      </w:r>
      <w:r>
        <w:t>the</w:t>
      </w:r>
      <w:r w:rsidR="003D0347">
        <w:t xml:space="preserve"> </w:t>
      </w:r>
      <w:r>
        <w:t>ground, or into the groundwater.</w:t>
      </w:r>
    </w:p>
    <w:p w14:paraId="6EFBA5E1" w14:textId="77777777" w:rsidR="0042080B" w:rsidRDefault="0042080B" w:rsidP="00ED392B">
      <w:pPr>
        <w:widowControl/>
        <w:tabs>
          <w:tab w:val="left" w:pos="1738"/>
          <w:tab w:val="left" w:pos="1739"/>
        </w:tabs>
        <w:ind w:left="1294" w:right="189"/>
        <w:jc w:val="both"/>
      </w:pPr>
    </w:p>
    <w:p w14:paraId="50D1BB23" w14:textId="1A1F2221" w:rsidR="007236B6" w:rsidRDefault="00730C3B" w:rsidP="00ED392B">
      <w:pPr>
        <w:pStyle w:val="ListParagraph"/>
        <w:widowControl/>
        <w:numPr>
          <w:ilvl w:val="3"/>
          <w:numId w:val="1"/>
        </w:numPr>
        <w:tabs>
          <w:tab w:val="left" w:pos="1741"/>
        </w:tabs>
        <w:ind w:right="150"/>
        <w:jc w:val="both"/>
      </w:pPr>
      <w:r>
        <w:t xml:space="preserve">Copies of 6 NYCRR Part 364 permits for waste haulers used in the work, with a </w:t>
      </w:r>
      <w:r w:rsidR="00EF3181">
        <w:t>waste disposal log</w:t>
      </w:r>
      <w:r>
        <w:t xml:space="preserve"> listing the material hauled by each entity and the final disposal locations of each waste material removed from the</w:t>
      </w:r>
      <w:r>
        <w:rPr>
          <w:spacing w:val="-7"/>
        </w:rPr>
        <w:t xml:space="preserve"> </w:t>
      </w:r>
      <w:r w:rsidR="00F8074A">
        <w:t>Site</w:t>
      </w:r>
      <w:r>
        <w:t>.</w:t>
      </w:r>
    </w:p>
    <w:p w14:paraId="190510FF" w14:textId="77777777" w:rsidR="007236B6" w:rsidRDefault="007236B6" w:rsidP="00ED392B">
      <w:pPr>
        <w:pStyle w:val="BodyText"/>
        <w:widowControl/>
        <w:spacing w:before="10"/>
        <w:rPr>
          <w:sz w:val="19"/>
        </w:rPr>
      </w:pPr>
    </w:p>
    <w:p w14:paraId="7269D3F6" w14:textId="77777777" w:rsidR="007236B6" w:rsidRDefault="00730C3B" w:rsidP="00ED392B">
      <w:pPr>
        <w:pStyle w:val="Heading1"/>
        <w:widowControl/>
        <w:numPr>
          <w:ilvl w:val="1"/>
          <w:numId w:val="1"/>
        </w:numPr>
        <w:tabs>
          <w:tab w:val="left" w:pos="751"/>
          <w:tab w:val="left" w:pos="752"/>
        </w:tabs>
        <w:ind w:hanging="631"/>
      </w:pPr>
      <w:r>
        <w:t>UST</w:t>
      </w:r>
      <w:r>
        <w:rPr>
          <w:spacing w:val="-2"/>
        </w:rPr>
        <w:t xml:space="preserve"> </w:t>
      </w:r>
      <w:r>
        <w:t>CLEANING</w:t>
      </w:r>
    </w:p>
    <w:p w14:paraId="60F56F97" w14:textId="77777777" w:rsidR="007236B6" w:rsidRDefault="00730C3B" w:rsidP="00ED392B">
      <w:pPr>
        <w:pStyle w:val="ListParagraph"/>
        <w:widowControl/>
        <w:numPr>
          <w:ilvl w:val="2"/>
          <w:numId w:val="1"/>
        </w:numPr>
        <w:tabs>
          <w:tab w:val="left" w:pos="1290"/>
          <w:tab w:val="left" w:pos="1292"/>
        </w:tabs>
        <w:spacing w:before="214" w:line="208" w:lineRule="auto"/>
        <w:ind w:right="150"/>
        <w:jc w:val="both"/>
      </w:pPr>
      <w:r>
        <w:t>Conduct tank cleaning procedures in accordance with NYSDEC guidance documents and API Recommended Practice</w:t>
      </w:r>
      <w:r>
        <w:rPr>
          <w:spacing w:val="-5"/>
        </w:rPr>
        <w:t xml:space="preserve"> </w:t>
      </w:r>
      <w:r>
        <w:t>1604.</w:t>
      </w:r>
    </w:p>
    <w:p w14:paraId="42C6CAFF" w14:textId="77777777" w:rsidR="007236B6" w:rsidRDefault="007236B6" w:rsidP="00ED392B">
      <w:pPr>
        <w:pStyle w:val="BodyText"/>
        <w:widowControl/>
        <w:spacing w:before="1"/>
        <w:jc w:val="both"/>
        <w:rPr>
          <w:sz w:val="19"/>
        </w:rPr>
      </w:pPr>
    </w:p>
    <w:p w14:paraId="5F667BFD" w14:textId="77777777" w:rsidR="007236B6" w:rsidRDefault="00730C3B" w:rsidP="00ED392B">
      <w:pPr>
        <w:pStyle w:val="ListParagraph"/>
        <w:widowControl/>
        <w:numPr>
          <w:ilvl w:val="2"/>
          <w:numId w:val="1"/>
        </w:numPr>
        <w:tabs>
          <w:tab w:val="left" w:pos="1291"/>
          <w:tab w:val="left" w:pos="1292"/>
        </w:tabs>
        <w:spacing w:line="208" w:lineRule="auto"/>
        <w:ind w:right="150"/>
        <w:jc w:val="both"/>
      </w:pPr>
      <w:r>
        <w:t>Measure levels of combustible vapors and oxygen with a Combustible Gas Indicator (CGI), and initiate ventilation of the tank, if needed:</w:t>
      </w:r>
    </w:p>
    <w:p w14:paraId="169BCAA7" w14:textId="6F2E08F9" w:rsidR="00B55BB8" w:rsidRDefault="00B55BB8" w:rsidP="00ED392B">
      <w:pPr>
        <w:widowControl/>
      </w:pPr>
    </w:p>
    <w:p w14:paraId="79AF9391" w14:textId="05CB120E" w:rsidR="007236B6" w:rsidRDefault="00730C3B" w:rsidP="00ED392B">
      <w:pPr>
        <w:pStyle w:val="ListParagraph"/>
        <w:widowControl/>
        <w:numPr>
          <w:ilvl w:val="3"/>
          <w:numId w:val="1"/>
        </w:numPr>
        <w:tabs>
          <w:tab w:val="left" w:pos="1740"/>
          <w:tab w:val="left" w:pos="1741"/>
        </w:tabs>
        <w:spacing w:before="4" w:line="206" w:lineRule="auto"/>
        <w:ind w:right="150"/>
        <w:jc w:val="both"/>
      </w:pPr>
      <w:r>
        <w:t>Ventilate tank using a small gas exhauster until the vapor concentration is reduced to 10 percent or less of the lower explosive limit</w:t>
      </w:r>
      <w:r>
        <w:rPr>
          <w:spacing w:val="-4"/>
        </w:rPr>
        <w:t xml:space="preserve"> </w:t>
      </w:r>
      <w:r>
        <w:t>(LEL).</w:t>
      </w:r>
    </w:p>
    <w:p w14:paraId="5A8058CF" w14:textId="77777777" w:rsidR="0042080B" w:rsidRDefault="0042080B" w:rsidP="00ED392B">
      <w:pPr>
        <w:widowControl/>
        <w:tabs>
          <w:tab w:val="left" w:pos="1740"/>
          <w:tab w:val="left" w:pos="1741"/>
        </w:tabs>
        <w:spacing w:before="4" w:line="206" w:lineRule="auto"/>
        <w:ind w:left="1291" w:right="150"/>
        <w:jc w:val="both"/>
      </w:pPr>
    </w:p>
    <w:p w14:paraId="5FBD08C7" w14:textId="77777777" w:rsidR="007236B6" w:rsidRDefault="00730C3B" w:rsidP="00ED392B">
      <w:pPr>
        <w:pStyle w:val="ListParagraph"/>
        <w:widowControl/>
        <w:numPr>
          <w:ilvl w:val="3"/>
          <w:numId w:val="1"/>
        </w:numPr>
        <w:tabs>
          <w:tab w:val="left" w:pos="1740"/>
          <w:tab w:val="left" w:pos="1741"/>
        </w:tabs>
        <w:spacing w:line="228" w:lineRule="exact"/>
        <w:jc w:val="both"/>
      </w:pPr>
      <w:r>
        <w:t>Oxygen content shall range from 19.5 to 23.5</w:t>
      </w:r>
      <w:r>
        <w:rPr>
          <w:spacing w:val="-9"/>
        </w:rPr>
        <w:t xml:space="preserve"> </w:t>
      </w:r>
      <w:r>
        <w:t>percent.</w:t>
      </w:r>
    </w:p>
    <w:p w14:paraId="720691BB" w14:textId="77777777" w:rsidR="007236B6" w:rsidRDefault="00730C3B" w:rsidP="00ED392B">
      <w:pPr>
        <w:pStyle w:val="ListParagraph"/>
        <w:widowControl/>
        <w:numPr>
          <w:ilvl w:val="2"/>
          <w:numId w:val="1"/>
        </w:numPr>
        <w:tabs>
          <w:tab w:val="left" w:pos="1291"/>
          <w:tab w:val="left" w:pos="1292"/>
        </w:tabs>
        <w:spacing w:before="213" w:after="120" w:line="209" w:lineRule="auto"/>
        <w:ind w:left="1296" w:right="150" w:hanging="547"/>
        <w:jc w:val="both"/>
      </w:pPr>
      <w:r>
        <w:lastRenderedPageBreak/>
        <w:t>Ensure final vapor and oxygen concentrations are within the requirements noted above before proceeding to cut and dismantle the tank for its</w:t>
      </w:r>
      <w:r>
        <w:rPr>
          <w:spacing w:val="-12"/>
        </w:rPr>
        <w:t xml:space="preserve"> </w:t>
      </w:r>
      <w:r>
        <w:t>disposal.</w:t>
      </w:r>
    </w:p>
    <w:p w14:paraId="0111B22A" w14:textId="77777777" w:rsidR="007236B6" w:rsidRDefault="00730C3B" w:rsidP="00ED392B">
      <w:pPr>
        <w:pStyle w:val="ListParagraph"/>
        <w:widowControl/>
        <w:numPr>
          <w:ilvl w:val="3"/>
          <w:numId w:val="1"/>
        </w:numPr>
        <w:tabs>
          <w:tab w:val="left" w:pos="1740"/>
          <w:tab w:val="left" w:pos="1741"/>
        </w:tabs>
        <w:spacing w:before="1" w:line="208" w:lineRule="auto"/>
        <w:ind w:right="150"/>
        <w:jc w:val="both"/>
      </w:pPr>
      <w:r>
        <w:t>Methods for ensuring the tank has been made safe are outlined in NYSDEC’s PBS guidance document “Permanent Closure of Petroleum Storage Tanks” and other guidance</w:t>
      </w:r>
      <w:r>
        <w:rPr>
          <w:spacing w:val="-1"/>
        </w:rPr>
        <w:t xml:space="preserve"> </w:t>
      </w:r>
      <w:r>
        <w:t>documents.</w:t>
      </w:r>
    </w:p>
    <w:p w14:paraId="1EECB938" w14:textId="77777777" w:rsidR="007236B6" w:rsidRDefault="007236B6" w:rsidP="00ED392B">
      <w:pPr>
        <w:pStyle w:val="BodyText"/>
        <w:widowControl/>
        <w:spacing w:before="11"/>
        <w:rPr>
          <w:sz w:val="18"/>
        </w:rPr>
      </w:pPr>
    </w:p>
    <w:p w14:paraId="7A8A6984" w14:textId="77777777" w:rsidR="007236B6" w:rsidRDefault="00730C3B" w:rsidP="00ED392B">
      <w:pPr>
        <w:pStyle w:val="ListParagraph"/>
        <w:widowControl/>
        <w:numPr>
          <w:ilvl w:val="2"/>
          <w:numId w:val="1"/>
        </w:numPr>
        <w:tabs>
          <w:tab w:val="left" w:pos="1291"/>
          <w:tab w:val="left" w:pos="1292"/>
        </w:tabs>
        <w:spacing w:after="120" w:line="209" w:lineRule="auto"/>
        <w:ind w:left="1296" w:right="150" w:hanging="547"/>
        <w:jc w:val="both"/>
      </w:pPr>
      <w:r>
        <w:t>Cut openings in tank to facilitate tank cleaning after vapor and oxygen concentrations have been met.</w:t>
      </w:r>
    </w:p>
    <w:p w14:paraId="2AFEDFEF" w14:textId="58665033" w:rsidR="007236B6" w:rsidRDefault="00730C3B" w:rsidP="00ED392B">
      <w:pPr>
        <w:pStyle w:val="ListParagraph"/>
        <w:widowControl/>
        <w:numPr>
          <w:ilvl w:val="3"/>
          <w:numId w:val="1"/>
        </w:numPr>
        <w:tabs>
          <w:tab w:val="left" w:pos="1740"/>
          <w:tab w:val="left" w:pos="1741"/>
        </w:tabs>
        <w:spacing w:before="3" w:line="206" w:lineRule="auto"/>
        <w:ind w:right="187"/>
        <w:jc w:val="both"/>
      </w:pPr>
      <w:r>
        <w:t xml:space="preserve">Total surface area of holes cut into tank shall be a minimum of 2% of total surface area of tank, or a minimum of </w:t>
      </w:r>
      <w:r w:rsidR="00724372">
        <w:t>nine (</w:t>
      </w:r>
      <w:r>
        <w:t>9</w:t>
      </w:r>
      <w:r w:rsidR="00724372">
        <w:t>)</w:t>
      </w:r>
      <w:r>
        <w:t xml:space="preserve"> square feet each opposite side or</w:t>
      </w:r>
      <w:r>
        <w:rPr>
          <w:spacing w:val="-8"/>
        </w:rPr>
        <w:t xml:space="preserve"> </w:t>
      </w:r>
      <w:r>
        <w:t>end.</w:t>
      </w:r>
    </w:p>
    <w:p w14:paraId="681F8FA3" w14:textId="77777777" w:rsidR="0042080B" w:rsidRDefault="0042080B" w:rsidP="00ED392B">
      <w:pPr>
        <w:widowControl/>
        <w:tabs>
          <w:tab w:val="left" w:pos="1740"/>
          <w:tab w:val="left" w:pos="1741"/>
        </w:tabs>
        <w:spacing w:before="3" w:line="206" w:lineRule="auto"/>
        <w:ind w:left="1291" w:right="187"/>
        <w:jc w:val="both"/>
      </w:pPr>
    </w:p>
    <w:p w14:paraId="0EE19025" w14:textId="03892957" w:rsidR="007236B6" w:rsidRDefault="00730C3B" w:rsidP="00ED392B">
      <w:pPr>
        <w:pStyle w:val="ListParagraph"/>
        <w:widowControl/>
        <w:numPr>
          <w:ilvl w:val="3"/>
          <w:numId w:val="1"/>
        </w:numPr>
        <w:tabs>
          <w:tab w:val="left" w:pos="1740"/>
          <w:tab w:val="left" w:pos="1741"/>
        </w:tabs>
        <w:spacing w:line="228" w:lineRule="exact"/>
        <w:ind w:right="150"/>
        <w:jc w:val="both"/>
      </w:pPr>
      <w:r>
        <w:t xml:space="preserve">Maintain a minimum of two fire extinguishers </w:t>
      </w:r>
      <w:r w:rsidR="00456C1D">
        <w:t xml:space="preserve">appropriate to fire suppression of the tank’s contents </w:t>
      </w:r>
      <w:r>
        <w:t>on-site during cutting of</w:t>
      </w:r>
      <w:r>
        <w:rPr>
          <w:spacing w:val="-15"/>
        </w:rPr>
        <w:t xml:space="preserve"> </w:t>
      </w:r>
      <w:r>
        <w:t>tank.</w:t>
      </w:r>
    </w:p>
    <w:p w14:paraId="7E639761" w14:textId="557F7993" w:rsidR="007236B6" w:rsidRDefault="00730C3B" w:rsidP="00ED392B">
      <w:pPr>
        <w:pStyle w:val="ListParagraph"/>
        <w:widowControl/>
        <w:numPr>
          <w:ilvl w:val="2"/>
          <w:numId w:val="1"/>
        </w:numPr>
        <w:tabs>
          <w:tab w:val="left" w:pos="1291"/>
          <w:tab w:val="left" w:pos="1292"/>
        </w:tabs>
        <w:spacing w:before="213" w:line="208" w:lineRule="auto"/>
        <w:ind w:right="150"/>
        <w:jc w:val="both"/>
      </w:pPr>
      <w:r>
        <w:t xml:space="preserve">Perform tank cleaning activities within </w:t>
      </w:r>
      <w:r w:rsidR="00724372">
        <w:t>24</w:t>
      </w:r>
      <w:r>
        <w:t xml:space="preserve"> hours of tank removal from </w:t>
      </w:r>
      <w:r w:rsidR="00F8074A">
        <w:t xml:space="preserve">the </w:t>
      </w:r>
      <w:r>
        <w:t>excavation</w:t>
      </w:r>
      <w:r>
        <w:rPr>
          <w:spacing w:val="-1"/>
        </w:rPr>
        <w:t xml:space="preserve"> </w:t>
      </w:r>
      <w:r>
        <w:t>site.</w:t>
      </w:r>
    </w:p>
    <w:p w14:paraId="4DB3706E" w14:textId="77777777" w:rsidR="007236B6" w:rsidRDefault="007236B6" w:rsidP="00ED392B">
      <w:pPr>
        <w:pStyle w:val="BodyText"/>
        <w:widowControl/>
        <w:spacing w:before="1"/>
        <w:jc w:val="both"/>
        <w:rPr>
          <w:sz w:val="19"/>
        </w:rPr>
      </w:pPr>
    </w:p>
    <w:p w14:paraId="77ED001A" w14:textId="77777777" w:rsidR="007236B6" w:rsidRDefault="00730C3B" w:rsidP="00ED392B">
      <w:pPr>
        <w:pStyle w:val="ListParagraph"/>
        <w:widowControl/>
        <w:numPr>
          <w:ilvl w:val="2"/>
          <w:numId w:val="1"/>
        </w:numPr>
        <w:tabs>
          <w:tab w:val="left" w:pos="1291"/>
          <w:tab w:val="left" w:pos="1292"/>
        </w:tabs>
        <w:spacing w:before="1" w:line="208" w:lineRule="auto"/>
        <w:ind w:right="150"/>
        <w:jc w:val="both"/>
      </w:pPr>
      <w:r>
        <w:t>Tank Cleaning: Include mopping, scraping and sweeping the interior of the tank.</w:t>
      </w:r>
      <w:r>
        <w:rPr>
          <w:spacing w:val="30"/>
        </w:rPr>
        <w:t xml:space="preserve"> </w:t>
      </w:r>
      <w:r>
        <w:t>If applicable, comply with OSHA’s confined space entry</w:t>
      </w:r>
      <w:r>
        <w:rPr>
          <w:spacing w:val="-14"/>
        </w:rPr>
        <w:t xml:space="preserve"> </w:t>
      </w:r>
      <w:r>
        <w:t>regulations.</w:t>
      </w:r>
    </w:p>
    <w:p w14:paraId="5A29E4F9" w14:textId="77777777" w:rsidR="007236B6" w:rsidRDefault="007236B6" w:rsidP="00ED392B">
      <w:pPr>
        <w:pStyle w:val="BodyText"/>
        <w:widowControl/>
        <w:spacing w:before="1"/>
        <w:jc w:val="both"/>
        <w:rPr>
          <w:sz w:val="19"/>
        </w:rPr>
      </w:pPr>
    </w:p>
    <w:p w14:paraId="1442044B" w14:textId="376D1C2A" w:rsidR="007236B6" w:rsidRDefault="00730C3B" w:rsidP="00ED392B">
      <w:pPr>
        <w:pStyle w:val="ListParagraph"/>
        <w:widowControl/>
        <w:numPr>
          <w:ilvl w:val="2"/>
          <w:numId w:val="1"/>
        </w:numPr>
        <w:tabs>
          <w:tab w:val="left" w:pos="1291"/>
          <w:tab w:val="left" w:pos="1292"/>
        </w:tabs>
        <w:spacing w:line="208" w:lineRule="auto"/>
        <w:ind w:right="150"/>
        <w:jc w:val="both"/>
      </w:pPr>
      <w:r>
        <w:t xml:space="preserve">Collect, contain and place residuals in a </w:t>
      </w:r>
      <w:r w:rsidR="00F8074A">
        <w:t>DOT</w:t>
      </w:r>
      <w:r>
        <w:t xml:space="preserve"> approved drum(s) for transport and</w:t>
      </w:r>
      <w:r>
        <w:rPr>
          <w:spacing w:val="-4"/>
        </w:rPr>
        <w:t xml:space="preserve"> </w:t>
      </w:r>
      <w:r>
        <w:t>disposal.</w:t>
      </w:r>
    </w:p>
    <w:p w14:paraId="43AB70EF" w14:textId="77777777" w:rsidR="007236B6" w:rsidRDefault="007236B6" w:rsidP="00ED392B">
      <w:pPr>
        <w:pStyle w:val="BodyText"/>
        <w:widowControl/>
        <w:spacing w:before="2"/>
      </w:pPr>
    </w:p>
    <w:p w14:paraId="231869CD" w14:textId="77777777" w:rsidR="007236B6" w:rsidRDefault="00730C3B" w:rsidP="00A6081F">
      <w:pPr>
        <w:pStyle w:val="Heading1"/>
        <w:keepNext/>
        <w:keepLines/>
        <w:widowControl/>
        <w:numPr>
          <w:ilvl w:val="1"/>
          <w:numId w:val="1"/>
        </w:numPr>
        <w:tabs>
          <w:tab w:val="left" w:pos="751"/>
          <w:tab w:val="left" w:pos="752"/>
        </w:tabs>
        <w:ind w:hanging="631"/>
      </w:pPr>
      <w:bookmarkStart w:id="3" w:name="3.05_CONTAMINATED_MATERIAL_DISPOSAL_DOCU"/>
      <w:bookmarkEnd w:id="3"/>
      <w:r>
        <w:t>CONTAMINATED MATERIAL DISPOSAL</w:t>
      </w:r>
      <w:r>
        <w:rPr>
          <w:spacing w:val="-5"/>
        </w:rPr>
        <w:t xml:space="preserve"> </w:t>
      </w:r>
      <w:r>
        <w:t>DOCUMENTATION</w:t>
      </w:r>
    </w:p>
    <w:p w14:paraId="7A9FA34D" w14:textId="77777777" w:rsidR="007236B6" w:rsidRDefault="007236B6" w:rsidP="00ED392B">
      <w:pPr>
        <w:pStyle w:val="BodyText"/>
        <w:keepNext/>
        <w:keepLines/>
        <w:widowControl/>
        <w:spacing w:before="7"/>
        <w:rPr>
          <w:b/>
          <w:sz w:val="21"/>
        </w:rPr>
      </w:pPr>
    </w:p>
    <w:p w14:paraId="5948CC43" w14:textId="77777777" w:rsidR="007236B6" w:rsidRDefault="00730C3B" w:rsidP="00ED392B">
      <w:pPr>
        <w:pStyle w:val="ListParagraph"/>
        <w:keepNext/>
        <w:keepLines/>
        <w:widowControl/>
        <w:numPr>
          <w:ilvl w:val="2"/>
          <w:numId w:val="1"/>
        </w:numPr>
        <w:tabs>
          <w:tab w:val="left" w:pos="1291"/>
          <w:tab w:val="left" w:pos="1292"/>
        </w:tabs>
        <w:spacing w:before="1"/>
        <w:ind w:right="150"/>
        <w:jc w:val="both"/>
      </w:pPr>
      <w:r>
        <w:t>Submit contaminated material disposal documentation prior to payment of any units involving disposal of contaminated</w:t>
      </w:r>
      <w:r>
        <w:rPr>
          <w:spacing w:val="-2"/>
        </w:rPr>
        <w:t xml:space="preserve"> </w:t>
      </w:r>
      <w:r>
        <w:t>materials.</w:t>
      </w:r>
    </w:p>
    <w:p w14:paraId="58D119F4" w14:textId="77777777" w:rsidR="007236B6" w:rsidRDefault="007236B6" w:rsidP="00ED392B">
      <w:pPr>
        <w:pStyle w:val="BodyText"/>
        <w:widowControl/>
        <w:spacing w:before="9"/>
        <w:rPr>
          <w:sz w:val="19"/>
        </w:rPr>
      </w:pPr>
    </w:p>
    <w:p w14:paraId="68DD89E4" w14:textId="77777777" w:rsidR="007236B6" w:rsidRDefault="00730C3B" w:rsidP="00A6081F">
      <w:pPr>
        <w:pStyle w:val="Heading1"/>
        <w:keepNext/>
        <w:keepLines/>
        <w:widowControl/>
        <w:numPr>
          <w:ilvl w:val="1"/>
          <w:numId w:val="1"/>
        </w:numPr>
        <w:tabs>
          <w:tab w:val="left" w:pos="751"/>
          <w:tab w:val="left" w:pos="752"/>
        </w:tabs>
        <w:spacing w:before="1"/>
        <w:ind w:hanging="631"/>
      </w:pPr>
      <w:r>
        <w:t>DISPOSAL OF TANKS AND</w:t>
      </w:r>
      <w:r>
        <w:rPr>
          <w:spacing w:val="-4"/>
        </w:rPr>
        <w:t xml:space="preserve"> </w:t>
      </w:r>
      <w:r>
        <w:t>PIPING</w:t>
      </w:r>
    </w:p>
    <w:p w14:paraId="15FFF162" w14:textId="77777777" w:rsidR="007236B6" w:rsidRDefault="00730C3B" w:rsidP="00ED392B">
      <w:pPr>
        <w:pStyle w:val="ListParagraph"/>
        <w:keepNext/>
        <w:keepLines/>
        <w:widowControl/>
        <w:numPr>
          <w:ilvl w:val="2"/>
          <w:numId w:val="1"/>
        </w:numPr>
        <w:tabs>
          <w:tab w:val="left" w:pos="1291"/>
          <w:tab w:val="left" w:pos="1292"/>
        </w:tabs>
        <w:spacing w:before="212" w:line="208" w:lineRule="auto"/>
        <w:ind w:right="150"/>
        <w:jc w:val="both"/>
      </w:pPr>
      <w:r>
        <w:t>Dispose of tanks and all removed appurtenances from the premises as quickly as possible, preferably the same day as removed from the</w:t>
      </w:r>
      <w:r>
        <w:rPr>
          <w:spacing w:val="-15"/>
        </w:rPr>
        <w:t xml:space="preserve"> </w:t>
      </w:r>
      <w:r>
        <w:t>excavation.</w:t>
      </w:r>
    </w:p>
    <w:p w14:paraId="16DBF241" w14:textId="77777777" w:rsidR="007236B6" w:rsidRDefault="007236B6" w:rsidP="00ED392B">
      <w:pPr>
        <w:pStyle w:val="BodyText"/>
        <w:widowControl/>
        <w:spacing w:before="2"/>
        <w:jc w:val="both"/>
        <w:rPr>
          <w:sz w:val="19"/>
        </w:rPr>
      </w:pPr>
    </w:p>
    <w:p w14:paraId="0EE95D31" w14:textId="77777777" w:rsidR="007236B6" w:rsidRDefault="00730C3B" w:rsidP="00ED392B">
      <w:pPr>
        <w:pStyle w:val="ListParagraph"/>
        <w:widowControl/>
        <w:numPr>
          <w:ilvl w:val="2"/>
          <w:numId w:val="1"/>
        </w:numPr>
        <w:tabs>
          <w:tab w:val="left" w:pos="1291"/>
          <w:tab w:val="left" w:pos="1292"/>
        </w:tabs>
        <w:spacing w:line="208" w:lineRule="auto"/>
        <w:ind w:right="150"/>
        <w:jc w:val="both"/>
      </w:pPr>
      <w:r>
        <w:t>Legally dispose or recycle the removed tanks and appurtenances in accordance with all local, State and Federal</w:t>
      </w:r>
      <w:r>
        <w:rPr>
          <w:spacing w:val="-3"/>
        </w:rPr>
        <w:t xml:space="preserve"> </w:t>
      </w:r>
      <w:r>
        <w:t>regulations.</w:t>
      </w:r>
    </w:p>
    <w:p w14:paraId="29A8CF68" w14:textId="77777777" w:rsidR="007236B6" w:rsidRDefault="007236B6" w:rsidP="00ED392B">
      <w:pPr>
        <w:pStyle w:val="BodyText"/>
        <w:widowControl/>
        <w:spacing w:before="1"/>
        <w:jc w:val="both"/>
        <w:rPr>
          <w:sz w:val="19"/>
        </w:rPr>
      </w:pPr>
    </w:p>
    <w:p w14:paraId="4C29A1DF" w14:textId="25242E96" w:rsidR="007236B6" w:rsidRDefault="00730C3B" w:rsidP="00ED392B">
      <w:pPr>
        <w:pStyle w:val="ListParagraph"/>
        <w:keepLines/>
        <w:widowControl/>
        <w:numPr>
          <w:ilvl w:val="2"/>
          <w:numId w:val="1"/>
        </w:numPr>
        <w:tabs>
          <w:tab w:val="left" w:pos="1291"/>
          <w:tab w:val="left" w:pos="1292"/>
        </w:tabs>
        <w:spacing w:line="209" w:lineRule="auto"/>
        <w:ind w:left="1296" w:right="150" w:hanging="547"/>
        <w:jc w:val="both"/>
      </w:pPr>
      <w:r>
        <w:t xml:space="preserve">Obtain disposal facility receipts noting proper tank and cleaning material disposal. Submit receipts to DASNY’s </w:t>
      </w:r>
      <w:r w:rsidR="00F8074A">
        <w:t>Environmental</w:t>
      </w:r>
      <w:r w:rsidR="00F8074A">
        <w:rPr>
          <w:spacing w:val="-2"/>
        </w:rPr>
        <w:t xml:space="preserve"> </w:t>
      </w:r>
      <w:r w:rsidR="00F8074A">
        <w:t>Consultant</w:t>
      </w:r>
      <w:r>
        <w:t>.</w:t>
      </w:r>
    </w:p>
    <w:p w14:paraId="40E0D525" w14:textId="77777777" w:rsidR="0042080B" w:rsidRDefault="0042080B">
      <w:pPr>
        <w:pStyle w:val="Heading1"/>
        <w:spacing w:before="1"/>
        <w:ind w:left="3009" w:right="3004" w:firstLine="0"/>
        <w:jc w:val="center"/>
      </w:pPr>
    </w:p>
    <w:p w14:paraId="00757BD0" w14:textId="4C6103EF" w:rsidR="007236B6" w:rsidRDefault="00730C3B">
      <w:pPr>
        <w:pStyle w:val="Heading1"/>
        <w:spacing w:before="1"/>
        <w:ind w:left="3009" w:right="3004" w:firstLine="0"/>
        <w:jc w:val="center"/>
      </w:pPr>
      <w:r>
        <w:t>END OF SECTION</w:t>
      </w:r>
    </w:p>
    <w:p w14:paraId="361B7EC1" w14:textId="77777777" w:rsidR="007236B6" w:rsidRDefault="007236B6">
      <w:pPr>
        <w:jc w:val="center"/>
        <w:sectPr w:rsidR="007236B6" w:rsidSect="00662157">
          <w:headerReference w:type="even" r:id="rId8"/>
          <w:headerReference w:type="default" r:id="rId9"/>
          <w:footerReference w:type="even" r:id="rId10"/>
          <w:footerReference w:type="default" r:id="rId11"/>
          <w:headerReference w:type="first" r:id="rId12"/>
          <w:footerReference w:type="first" r:id="rId13"/>
          <w:pgSz w:w="12240" w:h="15840"/>
          <w:pgMar w:top="720" w:right="1320" w:bottom="1080" w:left="1320" w:header="0" w:footer="708" w:gutter="0"/>
          <w:cols w:space="720"/>
        </w:sectPr>
      </w:pPr>
    </w:p>
    <w:p w14:paraId="57DA81B0" w14:textId="77777777" w:rsidR="007236B6" w:rsidRDefault="007236B6">
      <w:pPr>
        <w:pStyle w:val="BodyText"/>
        <w:rPr>
          <w:b/>
          <w:sz w:val="20"/>
        </w:rPr>
      </w:pPr>
      <w:bookmarkStart w:id="4" w:name="_Hlk51158393"/>
    </w:p>
    <w:p w14:paraId="74AE1E7E" w14:textId="77777777" w:rsidR="007236B6" w:rsidRDefault="007236B6">
      <w:pPr>
        <w:pStyle w:val="BodyText"/>
        <w:rPr>
          <w:b/>
          <w:sz w:val="20"/>
        </w:rPr>
      </w:pPr>
    </w:p>
    <w:p w14:paraId="56D4B4A5" w14:textId="77777777" w:rsidR="007236B6" w:rsidRDefault="007236B6">
      <w:pPr>
        <w:pStyle w:val="BodyText"/>
        <w:rPr>
          <w:b/>
          <w:sz w:val="20"/>
        </w:rPr>
      </w:pPr>
    </w:p>
    <w:p w14:paraId="3922F4EF" w14:textId="77777777" w:rsidR="007236B6" w:rsidRDefault="007236B6">
      <w:pPr>
        <w:pStyle w:val="BodyText"/>
        <w:spacing w:before="2"/>
        <w:rPr>
          <w:b/>
          <w:sz w:val="25"/>
        </w:rPr>
      </w:pPr>
    </w:p>
    <w:p w14:paraId="0D1B4A3F" w14:textId="77777777" w:rsidR="007236B6" w:rsidRDefault="00730C3B">
      <w:pPr>
        <w:pStyle w:val="BodyText"/>
        <w:spacing w:before="91"/>
        <w:ind w:left="3009" w:right="3009"/>
        <w:jc w:val="center"/>
      </w:pPr>
      <w:r>
        <w:t>APPENDIX A</w:t>
      </w:r>
    </w:p>
    <w:p w14:paraId="6AFC090F" w14:textId="77777777" w:rsidR="007236B6" w:rsidRDefault="007236B6">
      <w:pPr>
        <w:pStyle w:val="BodyText"/>
        <w:rPr>
          <w:sz w:val="24"/>
        </w:rPr>
      </w:pPr>
    </w:p>
    <w:p w14:paraId="61F46ACD" w14:textId="77777777" w:rsidR="007236B6" w:rsidRDefault="007236B6">
      <w:pPr>
        <w:pStyle w:val="BodyText"/>
        <w:rPr>
          <w:sz w:val="24"/>
        </w:rPr>
      </w:pPr>
    </w:p>
    <w:p w14:paraId="78B2191B" w14:textId="4B2A4FA4" w:rsidR="007236B6" w:rsidRDefault="00730C3B">
      <w:pPr>
        <w:pStyle w:val="BodyText"/>
        <w:spacing w:before="206"/>
        <w:ind w:left="3009" w:right="3009"/>
        <w:jc w:val="center"/>
      </w:pPr>
      <w:r>
        <w:t xml:space="preserve">UNDERGROUND STRORAGE TANK </w:t>
      </w:r>
      <w:r w:rsidR="003D0347">
        <w:t>WASTE DISPOSAL LOG</w:t>
      </w:r>
    </w:p>
    <w:p w14:paraId="20D2C971" w14:textId="77777777" w:rsidR="00302A14" w:rsidRDefault="00302A14">
      <w:pPr>
        <w:sectPr w:rsidR="00302A14">
          <w:pgSz w:w="12240" w:h="15840"/>
          <w:pgMar w:top="1500" w:right="1320" w:bottom="1160" w:left="1320" w:header="0" w:footer="978" w:gutter="0"/>
          <w:cols w:space="720"/>
        </w:sectPr>
      </w:pPr>
    </w:p>
    <w:tbl>
      <w:tblPr>
        <w:tblW w:w="14220" w:type="dxa"/>
        <w:tblInd w:w="-540" w:type="dxa"/>
        <w:tblLayout w:type="fixed"/>
        <w:tblCellMar>
          <w:left w:w="0" w:type="dxa"/>
          <w:right w:w="0" w:type="dxa"/>
        </w:tblCellMar>
        <w:tblLook w:val="04A0" w:firstRow="1" w:lastRow="0" w:firstColumn="1" w:lastColumn="0" w:noHBand="0" w:noVBand="1"/>
      </w:tblPr>
      <w:tblGrid>
        <w:gridCol w:w="719"/>
        <w:gridCol w:w="31"/>
        <w:gridCol w:w="2521"/>
        <w:gridCol w:w="30"/>
        <w:gridCol w:w="1826"/>
        <w:gridCol w:w="30"/>
        <w:gridCol w:w="1204"/>
        <w:gridCol w:w="30"/>
        <w:gridCol w:w="30"/>
        <w:gridCol w:w="1187"/>
        <w:gridCol w:w="30"/>
        <w:gridCol w:w="30"/>
        <w:gridCol w:w="2381"/>
        <w:gridCol w:w="30"/>
        <w:gridCol w:w="1223"/>
        <w:gridCol w:w="30"/>
        <w:gridCol w:w="1307"/>
        <w:gridCol w:w="30"/>
        <w:gridCol w:w="1551"/>
      </w:tblGrid>
      <w:tr w:rsidR="001244C0" w14:paraId="1C61F551" w14:textId="77777777" w:rsidTr="00E96E50">
        <w:trPr>
          <w:trHeight w:val="348"/>
        </w:trPr>
        <w:tc>
          <w:tcPr>
            <w:tcW w:w="14220" w:type="dxa"/>
            <w:gridSpan w:val="19"/>
            <w:hideMark/>
          </w:tcPr>
          <w:bookmarkEnd w:id="4"/>
          <w:p w14:paraId="57601712" w14:textId="24A93BE8" w:rsidR="001244C0" w:rsidRDefault="001244C0">
            <w:pPr>
              <w:jc w:val="center"/>
              <w:rPr>
                <w:b/>
                <w:sz w:val="28"/>
                <w:lang w:bidi="ar-SA"/>
              </w:rPr>
            </w:pPr>
            <w:r>
              <w:rPr>
                <w:b/>
                <w:sz w:val="28"/>
              </w:rPr>
              <w:lastRenderedPageBreak/>
              <w:t>DORMITORY AUTHORITY STATE OF NEW YORK</w:t>
            </w:r>
          </w:p>
        </w:tc>
      </w:tr>
      <w:tr w:rsidR="001244C0" w14:paraId="0C0DC4B3" w14:textId="77777777" w:rsidTr="00E96E50">
        <w:trPr>
          <w:trHeight w:val="348"/>
        </w:trPr>
        <w:tc>
          <w:tcPr>
            <w:tcW w:w="14220" w:type="dxa"/>
            <w:gridSpan w:val="19"/>
            <w:hideMark/>
          </w:tcPr>
          <w:p w14:paraId="750CEDDA" w14:textId="3E9FCC4E" w:rsidR="001244C0" w:rsidRDefault="001244C0">
            <w:pPr>
              <w:jc w:val="center"/>
              <w:rPr>
                <w:b/>
                <w:sz w:val="28"/>
              </w:rPr>
            </w:pPr>
            <w:r>
              <w:rPr>
                <w:b/>
                <w:sz w:val="28"/>
              </w:rPr>
              <w:t>WASTE SHIPMENT RECORD LOG</w:t>
            </w:r>
          </w:p>
        </w:tc>
      </w:tr>
      <w:tr w:rsidR="001244C0" w14:paraId="0A2673D4" w14:textId="77777777" w:rsidTr="00E96E50">
        <w:trPr>
          <w:trHeight w:val="312"/>
        </w:trPr>
        <w:tc>
          <w:tcPr>
            <w:tcW w:w="719" w:type="dxa"/>
          </w:tcPr>
          <w:p w14:paraId="073FCE4A" w14:textId="77777777" w:rsidR="001244C0" w:rsidRDefault="001244C0">
            <w:pPr>
              <w:rPr>
                <w:sz w:val="24"/>
              </w:rPr>
            </w:pPr>
          </w:p>
        </w:tc>
        <w:tc>
          <w:tcPr>
            <w:tcW w:w="31" w:type="dxa"/>
          </w:tcPr>
          <w:p w14:paraId="35D99665" w14:textId="77777777" w:rsidR="001244C0" w:rsidRDefault="001244C0">
            <w:pPr>
              <w:rPr>
                <w:sz w:val="24"/>
              </w:rPr>
            </w:pPr>
          </w:p>
        </w:tc>
        <w:tc>
          <w:tcPr>
            <w:tcW w:w="2521" w:type="dxa"/>
          </w:tcPr>
          <w:p w14:paraId="776B6C4A" w14:textId="77777777" w:rsidR="001244C0" w:rsidRDefault="001244C0">
            <w:pPr>
              <w:rPr>
                <w:sz w:val="24"/>
              </w:rPr>
            </w:pPr>
          </w:p>
        </w:tc>
        <w:tc>
          <w:tcPr>
            <w:tcW w:w="30" w:type="dxa"/>
          </w:tcPr>
          <w:p w14:paraId="6F265DA6" w14:textId="77777777" w:rsidR="001244C0" w:rsidRDefault="001244C0">
            <w:pPr>
              <w:rPr>
                <w:sz w:val="24"/>
              </w:rPr>
            </w:pPr>
          </w:p>
        </w:tc>
        <w:tc>
          <w:tcPr>
            <w:tcW w:w="1826" w:type="dxa"/>
          </w:tcPr>
          <w:p w14:paraId="2DE3926E" w14:textId="77777777" w:rsidR="001244C0" w:rsidRDefault="001244C0">
            <w:pPr>
              <w:rPr>
                <w:sz w:val="24"/>
              </w:rPr>
            </w:pPr>
          </w:p>
        </w:tc>
        <w:tc>
          <w:tcPr>
            <w:tcW w:w="30" w:type="dxa"/>
          </w:tcPr>
          <w:p w14:paraId="0E7559CF" w14:textId="77777777" w:rsidR="001244C0" w:rsidRDefault="001244C0">
            <w:pPr>
              <w:rPr>
                <w:sz w:val="24"/>
              </w:rPr>
            </w:pPr>
          </w:p>
        </w:tc>
        <w:tc>
          <w:tcPr>
            <w:tcW w:w="1234" w:type="dxa"/>
            <w:gridSpan w:val="2"/>
          </w:tcPr>
          <w:p w14:paraId="4703177E" w14:textId="77777777" w:rsidR="001244C0" w:rsidRDefault="001244C0">
            <w:pPr>
              <w:rPr>
                <w:sz w:val="24"/>
              </w:rPr>
            </w:pPr>
          </w:p>
        </w:tc>
        <w:tc>
          <w:tcPr>
            <w:tcW w:w="30" w:type="dxa"/>
          </w:tcPr>
          <w:p w14:paraId="5CA90694" w14:textId="77777777" w:rsidR="001244C0" w:rsidRDefault="001244C0">
            <w:pPr>
              <w:rPr>
                <w:sz w:val="24"/>
              </w:rPr>
            </w:pPr>
          </w:p>
        </w:tc>
        <w:tc>
          <w:tcPr>
            <w:tcW w:w="1217" w:type="dxa"/>
            <w:gridSpan w:val="2"/>
          </w:tcPr>
          <w:p w14:paraId="5B6E3262" w14:textId="77777777" w:rsidR="001244C0" w:rsidRDefault="001244C0">
            <w:pPr>
              <w:rPr>
                <w:sz w:val="24"/>
              </w:rPr>
            </w:pPr>
          </w:p>
        </w:tc>
        <w:tc>
          <w:tcPr>
            <w:tcW w:w="30" w:type="dxa"/>
          </w:tcPr>
          <w:p w14:paraId="2D8FB28B" w14:textId="77777777" w:rsidR="001244C0" w:rsidRDefault="001244C0">
            <w:pPr>
              <w:rPr>
                <w:sz w:val="24"/>
              </w:rPr>
            </w:pPr>
          </w:p>
        </w:tc>
        <w:tc>
          <w:tcPr>
            <w:tcW w:w="2381" w:type="dxa"/>
          </w:tcPr>
          <w:p w14:paraId="7CC14945" w14:textId="77777777" w:rsidR="001244C0" w:rsidRDefault="001244C0">
            <w:pPr>
              <w:rPr>
                <w:sz w:val="24"/>
              </w:rPr>
            </w:pPr>
          </w:p>
        </w:tc>
        <w:tc>
          <w:tcPr>
            <w:tcW w:w="30" w:type="dxa"/>
          </w:tcPr>
          <w:p w14:paraId="1E24E6E9" w14:textId="77777777" w:rsidR="001244C0" w:rsidRDefault="001244C0">
            <w:pPr>
              <w:rPr>
                <w:sz w:val="24"/>
              </w:rPr>
            </w:pPr>
          </w:p>
        </w:tc>
        <w:tc>
          <w:tcPr>
            <w:tcW w:w="1223" w:type="dxa"/>
          </w:tcPr>
          <w:p w14:paraId="08BB4274" w14:textId="77777777" w:rsidR="001244C0" w:rsidRDefault="001244C0">
            <w:pPr>
              <w:rPr>
                <w:sz w:val="24"/>
              </w:rPr>
            </w:pPr>
          </w:p>
        </w:tc>
        <w:tc>
          <w:tcPr>
            <w:tcW w:w="30" w:type="dxa"/>
          </w:tcPr>
          <w:p w14:paraId="12F10C66" w14:textId="77777777" w:rsidR="001244C0" w:rsidRDefault="001244C0">
            <w:pPr>
              <w:rPr>
                <w:sz w:val="24"/>
              </w:rPr>
            </w:pPr>
          </w:p>
        </w:tc>
        <w:tc>
          <w:tcPr>
            <w:tcW w:w="1307" w:type="dxa"/>
          </w:tcPr>
          <w:p w14:paraId="447557A2" w14:textId="77777777" w:rsidR="001244C0" w:rsidRDefault="001244C0">
            <w:pPr>
              <w:rPr>
                <w:sz w:val="24"/>
              </w:rPr>
            </w:pPr>
          </w:p>
        </w:tc>
        <w:tc>
          <w:tcPr>
            <w:tcW w:w="30" w:type="dxa"/>
          </w:tcPr>
          <w:p w14:paraId="64AFACA1" w14:textId="77777777" w:rsidR="001244C0" w:rsidRDefault="001244C0">
            <w:pPr>
              <w:rPr>
                <w:sz w:val="24"/>
              </w:rPr>
            </w:pPr>
          </w:p>
        </w:tc>
        <w:tc>
          <w:tcPr>
            <w:tcW w:w="1551" w:type="dxa"/>
          </w:tcPr>
          <w:p w14:paraId="427E80F8" w14:textId="77777777" w:rsidR="001244C0" w:rsidRDefault="001244C0">
            <w:pPr>
              <w:rPr>
                <w:sz w:val="24"/>
              </w:rPr>
            </w:pPr>
          </w:p>
        </w:tc>
      </w:tr>
      <w:tr w:rsidR="00E96E50" w14:paraId="3F61AD7A" w14:textId="77777777" w:rsidTr="00E96E50">
        <w:trPr>
          <w:trHeight w:val="315"/>
        </w:trPr>
        <w:tc>
          <w:tcPr>
            <w:tcW w:w="5127" w:type="dxa"/>
            <w:gridSpan w:val="5"/>
            <w:hideMark/>
          </w:tcPr>
          <w:p w14:paraId="0036354E" w14:textId="08DCD91D" w:rsidR="001244C0" w:rsidRDefault="001244C0" w:rsidP="00E96E50">
            <w:pPr>
              <w:ind w:right="-1170"/>
              <w:rPr>
                <w:b/>
                <w:sz w:val="24"/>
              </w:rPr>
            </w:pPr>
            <w:r>
              <w:rPr>
                <w:b/>
              </w:rPr>
              <w:t>Facility Name</w:t>
            </w:r>
            <w:r w:rsidR="00E96E50">
              <w:rPr>
                <w:b/>
              </w:rPr>
              <w:t>:</w:t>
            </w:r>
            <w:r>
              <w:rPr>
                <w:b/>
              </w:rPr>
              <w:t>__________________________</w:t>
            </w:r>
            <w:r w:rsidR="00E96E50">
              <w:rPr>
                <w:b/>
              </w:rPr>
              <w:t>____________</w:t>
            </w:r>
            <w:r>
              <w:rPr>
                <w:b/>
              </w:rPr>
              <w:t>___</w:t>
            </w:r>
            <w:r w:rsidR="00E96E50">
              <w:rPr>
                <w:b/>
              </w:rPr>
              <w:t>_</w:t>
            </w:r>
            <w:r>
              <w:rPr>
                <w:b/>
              </w:rPr>
              <w:t>__</w:t>
            </w:r>
          </w:p>
        </w:tc>
        <w:tc>
          <w:tcPr>
            <w:tcW w:w="1234" w:type="dxa"/>
            <w:gridSpan w:val="2"/>
          </w:tcPr>
          <w:p w14:paraId="3AA7A809" w14:textId="77777777" w:rsidR="001244C0" w:rsidRDefault="001244C0">
            <w:pPr>
              <w:rPr>
                <w:sz w:val="24"/>
              </w:rPr>
            </w:pPr>
          </w:p>
        </w:tc>
        <w:tc>
          <w:tcPr>
            <w:tcW w:w="30" w:type="dxa"/>
          </w:tcPr>
          <w:p w14:paraId="4CE62BAD" w14:textId="77777777" w:rsidR="001244C0" w:rsidRDefault="001244C0">
            <w:pPr>
              <w:rPr>
                <w:sz w:val="24"/>
              </w:rPr>
            </w:pPr>
          </w:p>
        </w:tc>
        <w:tc>
          <w:tcPr>
            <w:tcW w:w="1217" w:type="dxa"/>
            <w:gridSpan w:val="2"/>
          </w:tcPr>
          <w:p w14:paraId="35265BDF" w14:textId="77777777" w:rsidR="001244C0" w:rsidRDefault="001244C0">
            <w:pPr>
              <w:rPr>
                <w:sz w:val="24"/>
              </w:rPr>
            </w:pPr>
          </w:p>
        </w:tc>
        <w:tc>
          <w:tcPr>
            <w:tcW w:w="30" w:type="dxa"/>
          </w:tcPr>
          <w:p w14:paraId="1B9F538E" w14:textId="77777777" w:rsidR="001244C0" w:rsidRDefault="001244C0">
            <w:pPr>
              <w:rPr>
                <w:b/>
                <w:sz w:val="24"/>
              </w:rPr>
            </w:pPr>
          </w:p>
        </w:tc>
        <w:tc>
          <w:tcPr>
            <w:tcW w:w="6582" w:type="dxa"/>
            <w:gridSpan w:val="8"/>
            <w:hideMark/>
          </w:tcPr>
          <w:p w14:paraId="4A552462" w14:textId="1A8AEEA5" w:rsidR="001244C0" w:rsidRDefault="001244C0">
            <w:pPr>
              <w:rPr>
                <w:b/>
                <w:sz w:val="24"/>
              </w:rPr>
            </w:pPr>
            <w:r>
              <w:rPr>
                <w:b/>
              </w:rPr>
              <w:t>Building: ______________________________________</w:t>
            </w:r>
            <w:r w:rsidR="00E96E50">
              <w:rPr>
                <w:b/>
              </w:rPr>
              <w:t>________</w:t>
            </w:r>
            <w:r>
              <w:rPr>
                <w:b/>
              </w:rPr>
              <w:t>_</w:t>
            </w:r>
          </w:p>
        </w:tc>
      </w:tr>
      <w:tr w:rsidR="001244C0" w14:paraId="51F64FBB" w14:textId="77777777" w:rsidTr="00E96E50">
        <w:trPr>
          <w:trHeight w:val="210"/>
        </w:trPr>
        <w:tc>
          <w:tcPr>
            <w:tcW w:w="719" w:type="dxa"/>
          </w:tcPr>
          <w:p w14:paraId="2148EE0D" w14:textId="77777777" w:rsidR="001244C0" w:rsidRDefault="001244C0">
            <w:pPr>
              <w:rPr>
                <w:b/>
                <w:sz w:val="24"/>
              </w:rPr>
            </w:pPr>
          </w:p>
        </w:tc>
        <w:tc>
          <w:tcPr>
            <w:tcW w:w="31" w:type="dxa"/>
          </w:tcPr>
          <w:p w14:paraId="05E11C34" w14:textId="77777777" w:rsidR="001244C0" w:rsidRDefault="001244C0">
            <w:pPr>
              <w:rPr>
                <w:b/>
                <w:sz w:val="24"/>
              </w:rPr>
            </w:pPr>
          </w:p>
        </w:tc>
        <w:tc>
          <w:tcPr>
            <w:tcW w:w="2521" w:type="dxa"/>
          </w:tcPr>
          <w:p w14:paraId="2803A233" w14:textId="77777777" w:rsidR="001244C0" w:rsidRDefault="001244C0">
            <w:pPr>
              <w:rPr>
                <w:sz w:val="24"/>
              </w:rPr>
            </w:pPr>
          </w:p>
        </w:tc>
        <w:tc>
          <w:tcPr>
            <w:tcW w:w="30" w:type="dxa"/>
          </w:tcPr>
          <w:p w14:paraId="2E7257EB" w14:textId="77777777" w:rsidR="001244C0" w:rsidRDefault="001244C0">
            <w:pPr>
              <w:rPr>
                <w:sz w:val="24"/>
              </w:rPr>
            </w:pPr>
          </w:p>
        </w:tc>
        <w:tc>
          <w:tcPr>
            <w:tcW w:w="1826" w:type="dxa"/>
          </w:tcPr>
          <w:p w14:paraId="73A3A098" w14:textId="77777777" w:rsidR="001244C0" w:rsidRDefault="001244C0">
            <w:pPr>
              <w:rPr>
                <w:sz w:val="24"/>
              </w:rPr>
            </w:pPr>
          </w:p>
        </w:tc>
        <w:tc>
          <w:tcPr>
            <w:tcW w:w="30" w:type="dxa"/>
          </w:tcPr>
          <w:p w14:paraId="6754D955" w14:textId="77777777" w:rsidR="001244C0" w:rsidRDefault="001244C0">
            <w:pPr>
              <w:rPr>
                <w:sz w:val="24"/>
              </w:rPr>
            </w:pPr>
          </w:p>
        </w:tc>
        <w:tc>
          <w:tcPr>
            <w:tcW w:w="1234" w:type="dxa"/>
            <w:gridSpan w:val="2"/>
          </w:tcPr>
          <w:p w14:paraId="3D22844B" w14:textId="77777777" w:rsidR="001244C0" w:rsidRDefault="001244C0">
            <w:pPr>
              <w:rPr>
                <w:sz w:val="24"/>
              </w:rPr>
            </w:pPr>
          </w:p>
        </w:tc>
        <w:tc>
          <w:tcPr>
            <w:tcW w:w="30" w:type="dxa"/>
          </w:tcPr>
          <w:p w14:paraId="703A1918" w14:textId="77777777" w:rsidR="001244C0" w:rsidRDefault="001244C0">
            <w:pPr>
              <w:rPr>
                <w:sz w:val="24"/>
              </w:rPr>
            </w:pPr>
          </w:p>
        </w:tc>
        <w:tc>
          <w:tcPr>
            <w:tcW w:w="1217" w:type="dxa"/>
            <w:gridSpan w:val="2"/>
          </w:tcPr>
          <w:p w14:paraId="7FE1A47A" w14:textId="77777777" w:rsidR="001244C0" w:rsidRDefault="001244C0">
            <w:pPr>
              <w:rPr>
                <w:sz w:val="24"/>
              </w:rPr>
            </w:pPr>
          </w:p>
        </w:tc>
        <w:tc>
          <w:tcPr>
            <w:tcW w:w="30" w:type="dxa"/>
          </w:tcPr>
          <w:p w14:paraId="0E6FD8C8" w14:textId="77777777" w:rsidR="001244C0" w:rsidRDefault="001244C0">
            <w:pPr>
              <w:rPr>
                <w:b/>
                <w:sz w:val="24"/>
              </w:rPr>
            </w:pPr>
          </w:p>
        </w:tc>
        <w:tc>
          <w:tcPr>
            <w:tcW w:w="2381" w:type="dxa"/>
          </w:tcPr>
          <w:p w14:paraId="73DC18E4" w14:textId="77777777" w:rsidR="001244C0" w:rsidRDefault="001244C0">
            <w:pPr>
              <w:rPr>
                <w:b/>
                <w:sz w:val="24"/>
              </w:rPr>
            </w:pPr>
          </w:p>
        </w:tc>
        <w:tc>
          <w:tcPr>
            <w:tcW w:w="30" w:type="dxa"/>
          </w:tcPr>
          <w:p w14:paraId="5DB3D16C" w14:textId="77777777" w:rsidR="001244C0" w:rsidRDefault="001244C0">
            <w:pPr>
              <w:rPr>
                <w:sz w:val="24"/>
              </w:rPr>
            </w:pPr>
          </w:p>
        </w:tc>
        <w:tc>
          <w:tcPr>
            <w:tcW w:w="1223" w:type="dxa"/>
          </w:tcPr>
          <w:p w14:paraId="5675F9F8" w14:textId="77777777" w:rsidR="001244C0" w:rsidRDefault="001244C0">
            <w:pPr>
              <w:rPr>
                <w:sz w:val="24"/>
              </w:rPr>
            </w:pPr>
          </w:p>
        </w:tc>
        <w:tc>
          <w:tcPr>
            <w:tcW w:w="30" w:type="dxa"/>
          </w:tcPr>
          <w:p w14:paraId="070381DA" w14:textId="77777777" w:rsidR="001244C0" w:rsidRDefault="001244C0">
            <w:pPr>
              <w:rPr>
                <w:sz w:val="24"/>
              </w:rPr>
            </w:pPr>
          </w:p>
        </w:tc>
        <w:tc>
          <w:tcPr>
            <w:tcW w:w="1307" w:type="dxa"/>
          </w:tcPr>
          <w:p w14:paraId="2C994B1C" w14:textId="77777777" w:rsidR="001244C0" w:rsidRDefault="001244C0">
            <w:pPr>
              <w:rPr>
                <w:sz w:val="24"/>
              </w:rPr>
            </w:pPr>
          </w:p>
        </w:tc>
        <w:tc>
          <w:tcPr>
            <w:tcW w:w="30" w:type="dxa"/>
          </w:tcPr>
          <w:p w14:paraId="0FE32C85" w14:textId="77777777" w:rsidR="001244C0" w:rsidRDefault="001244C0">
            <w:pPr>
              <w:rPr>
                <w:sz w:val="24"/>
              </w:rPr>
            </w:pPr>
          </w:p>
        </w:tc>
        <w:tc>
          <w:tcPr>
            <w:tcW w:w="1551" w:type="dxa"/>
          </w:tcPr>
          <w:p w14:paraId="192F9866" w14:textId="77777777" w:rsidR="001244C0" w:rsidRDefault="001244C0">
            <w:pPr>
              <w:rPr>
                <w:sz w:val="24"/>
              </w:rPr>
            </w:pPr>
          </w:p>
        </w:tc>
      </w:tr>
      <w:tr w:rsidR="00E96E50" w14:paraId="68A12198" w14:textId="77777777" w:rsidTr="00E96E50">
        <w:trPr>
          <w:trHeight w:val="315"/>
        </w:trPr>
        <w:tc>
          <w:tcPr>
            <w:tcW w:w="6361" w:type="dxa"/>
            <w:gridSpan w:val="7"/>
            <w:hideMark/>
          </w:tcPr>
          <w:p w14:paraId="715D8821" w14:textId="4BB005BB" w:rsidR="001244C0" w:rsidRDefault="001244C0">
            <w:pPr>
              <w:rPr>
                <w:b/>
                <w:sz w:val="24"/>
              </w:rPr>
            </w:pPr>
            <w:r>
              <w:rPr>
                <w:b/>
              </w:rPr>
              <w:t>DASNY Project Name: ___________</w:t>
            </w:r>
            <w:r w:rsidR="00E96E50">
              <w:rPr>
                <w:b/>
              </w:rPr>
              <w:t>___________</w:t>
            </w:r>
            <w:r>
              <w:rPr>
                <w:b/>
              </w:rPr>
              <w:t>_____________</w:t>
            </w:r>
          </w:p>
        </w:tc>
        <w:tc>
          <w:tcPr>
            <w:tcW w:w="30" w:type="dxa"/>
          </w:tcPr>
          <w:p w14:paraId="2C3C59F8" w14:textId="77777777" w:rsidR="001244C0" w:rsidRDefault="001244C0">
            <w:pPr>
              <w:rPr>
                <w:sz w:val="24"/>
              </w:rPr>
            </w:pPr>
          </w:p>
        </w:tc>
        <w:tc>
          <w:tcPr>
            <w:tcW w:w="1217" w:type="dxa"/>
            <w:gridSpan w:val="2"/>
          </w:tcPr>
          <w:p w14:paraId="22543BDD" w14:textId="77777777" w:rsidR="001244C0" w:rsidRDefault="001244C0">
            <w:pPr>
              <w:rPr>
                <w:sz w:val="24"/>
              </w:rPr>
            </w:pPr>
          </w:p>
        </w:tc>
        <w:tc>
          <w:tcPr>
            <w:tcW w:w="30" w:type="dxa"/>
          </w:tcPr>
          <w:p w14:paraId="14894CAD" w14:textId="77777777" w:rsidR="001244C0" w:rsidRDefault="001244C0">
            <w:pPr>
              <w:rPr>
                <w:b/>
                <w:sz w:val="24"/>
              </w:rPr>
            </w:pPr>
          </w:p>
        </w:tc>
        <w:tc>
          <w:tcPr>
            <w:tcW w:w="6582" w:type="dxa"/>
            <w:gridSpan w:val="8"/>
            <w:hideMark/>
          </w:tcPr>
          <w:p w14:paraId="724F55F2" w14:textId="77777777" w:rsidR="001244C0" w:rsidRDefault="001244C0">
            <w:pPr>
              <w:rPr>
                <w:b/>
                <w:sz w:val="24"/>
              </w:rPr>
            </w:pPr>
            <w:r>
              <w:rPr>
                <w:b/>
              </w:rPr>
              <w:t>DASNY Project Number: _________________________________</w:t>
            </w:r>
          </w:p>
        </w:tc>
      </w:tr>
      <w:tr w:rsidR="001244C0" w14:paraId="3C33CD81" w14:textId="77777777" w:rsidTr="00E96E50">
        <w:trPr>
          <w:trHeight w:val="210"/>
        </w:trPr>
        <w:tc>
          <w:tcPr>
            <w:tcW w:w="719" w:type="dxa"/>
          </w:tcPr>
          <w:p w14:paraId="0892A7A7" w14:textId="77777777" w:rsidR="001244C0" w:rsidRDefault="001244C0">
            <w:pPr>
              <w:rPr>
                <w:b/>
                <w:sz w:val="24"/>
              </w:rPr>
            </w:pPr>
          </w:p>
        </w:tc>
        <w:tc>
          <w:tcPr>
            <w:tcW w:w="31" w:type="dxa"/>
          </w:tcPr>
          <w:p w14:paraId="7D366690" w14:textId="77777777" w:rsidR="001244C0" w:rsidRDefault="001244C0">
            <w:pPr>
              <w:rPr>
                <w:b/>
                <w:sz w:val="24"/>
              </w:rPr>
            </w:pPr>
          </w:p>
        </w:tc>
        <w:tc>
          <w:tcPr>
            <w:tcW w:w="2521" w:type="dxa"/>
          </w:tcPr>
          <w:p w14:paraId="2B09ABA8" w14:textId="77777777" w:rsidR="001244C0" w:rsidRDefault="001244C0">
            <w:pPr>
              <w:rPr>
                <w:sz w:val="24"/>
              </w:rPr>
            </w:pPr>
          </w:p>
        </w:tc>
        <w:tc>
          <w:tcPr>
            <w:tcW w:w="30" w:type="dxa"/>
          </w:tcPr>
          <w:p w14:paraId="2D0B23EC" w14:textId="77777777" w:rsidR="001244C0" w:rsidRDefault="001244C0">
            <w:pPr>
              <w:rPr>
                <w:sz w:val="24"/>
              </w:rPr>
            </w:pPr>
          </w:p>
        </w:tc>
        <w:tc>
          <w:tcPr>
            <w:tcW w:w="1826" w:type="dxa"/>
          </w:tcPr>
          <w:p w14:paraId="1F6DF10C" w14:textId="77777777" w:rsidR="001244C0" w:rsidRDefault="001244C0">
            <w:pPr>
              <w:rPr>
                <w:sz w:val="24"/>
              </w:rPr>
            </w:pPr>
          </w:p>
        </w:tc>
        <w:tc>
          <w:tcPr>
            <w:tcW w:w="30" w:type="dxa"/>
          </w:tcPr>
          <w:p w14:paraId="57C52ACE" w14:textId="77777777" w:rsidR="001244C0" w:rsidRDefault="001244C0">
            <w:pPr>
              <w:rPr>
                <w:sz w:val="24"/>
              </w:rPr>
            </w:pPr>
          </w:p>
        </w:tc>
        <w:tc>
          <w:tcPr>
            <w:tcW w:w="1234" w:type="dxa"/>
            <w:gridSpan w:val="2"/>
          </w:tcPr>
          <w:p w14:paraId="42080BAF" w14:textId="77777777" w:rsidR="001244C0" w:rsidRDefault="001244C0">
            <w:pPr>
              <w:rPr>
                <w:sz w:val="24"/>
              </w:rPr>
            </w:pPr>
          </w:p>
        </w:tc>
        <w:tc>
          <w:tcPr>
            <w:tcW w:w="30" w:type="dxa"/>
          </w:tcPr>
          <w:p w14:paraId="49B5132A" w14:textId="77777777" w:rsidR="001244C0" w:rsidRDefault="001244C0">
            <w:pPr>
              <w:rPr>
                <w:sz w:val="24"/>
              </w:rPr>
            </w:pPr>
          </w:p>
        </w:tc>
        <w:tc>
          <w:tcPr>
            <w:tcW w:w="1217" w:type="dxa"/>
            <w:gridSpan w:val="2"/>
          </w:tcPr>
          <w:p w14:paraId="42ACFCE3" w14:textId="77777777" w:rsidR="001244C0" w:rsidRDefault="001244C0">
            <w:pPr>
              <w:rPr>
                <w:sz w:val="24"/>
              </w:rPr>
            </w:pPr>
          </w:p>
        </w:tc>
        <w:tc>
          <w:tcPr>
            <w:tcW w:w="30" w:type="dxa"/>
          </w:tcPr>
          <w:p w14:paraId="016E6703" w14:textId="77777777" w:rsidR="001244C0" w:rsidRDefault="001244C0">
            <w:pPr>
              <w:rPr>
                <w:b/>
                <w:sz w:val="24"/>
              </w:rPr>
            </w:pPr>
          </w:p>
        </w:tc>
        <w:tc>
          <w:tcPr>
            <w:tcW w:w="2381" w:type="dxa"/>
          </w:tcPr>
          <w:p w14:paraId="037289B4" w14:textId="77777777" w:rsidR="001244C0" w:rsidRDefault="001244C0">
            <w:pPr>
              <w:rPr>
                <w:b/>
                <w:sz w:val="24"/>
              </w:rPr>
            </w:pPr>
          </w:p>
        </w:tc>
        <w:tc>
          <w:tcPr>
            <w:tcW w:w="30" w:type="dxa"/>
          </w:tcPr>
          <w:p w14:paraId="5C1966ED" w14:textId="77777777" w:rsidR="001244C0" w:rsidRDefault="001244C0">
            <w:pPr>
              <w:rPr>
                <w:sz w:val="24"/>
              </w:rPr>
            </w:pPr>
          </w:p>
        </w:tc>
        <w:tc>
          <w:tcPr>
            <w:tcW w:w="1223" w:type="dxa"/>
          </w:tcPr>
          <w:p w14:paraId="558E81B3" w14:textId="77777777" w:rsidR="001244C0" w:rsidRDefault="001244C0">
            <w:pPr>
              <w:rPr>
                <w:sz w:val="24"/>
              </w:rPr>
            </w:pPr>
          </w:p>
        </w:tc>
        <w:tc>
          <w:tcPr>
            <w:tcW w:w="30" w:type="dxa"/>
          </w:tcPr>
          <w:p w14:paraId="57128452" w14:textId="77777777" w:rsidR="001244C0" w:rsidRDefault="001244C0">
            <w:pPr>
              <w:rPr>
                <w:sz w:val="24"/>
              </w:rPr>
            </w:pPr>
          </w:p>
        </w:tc>
        <w:tc>
          <w:tcPr>
            <w:tcW w:w="1307" w:type="dxa"/>
          </w:tcPr>
          <w:p w14:paraId="7C6B24E3" w14:textId="77777777" w:rsidR="001244C0" w:rsidRDefault="001244C0">
            <w:pPr>
              <w:rPr>
                <w:sz w:val="24"/>
              </w:rPr>
            </w:pPr>
          </w:p>
        </w:tc>
        <w:tc>
          <w:tcPr>
            <w:tcW w:w="30" w:type="dxa"/>
          </w:tcPr>
          <w:p w14:paraId="35731645" w14:textId="77777777" w:rsidR="001244C0" w:rsidRDefault="001244C0">
            <w:pPr>
              <w:rPr>
                <w:sz w:val="24"/>
              </w:rPr>
            </w:pPr>
          </w:p>
        </w:tc>
        <w:tc>
          <w:tcPr>
            <w:tcW w:w="1551" w:type="dxa"/>
          </w:tcPr>
          <w:p w14:paraId="1B2A2E02" w14:textId="77777777" w:rsidR="001244C0" w:rsidRDefault="001244C0">
            <w:pPr>
              <w:rPr>
                <w:sz w:val="24"/>
              </w:rPr>
            </w:pPr>
          </w:p>
        </w:tc>
      </w:tr>
      <w:tr w:rsidR="00E96E50" w14:paraId="3023835C" w14:textId="77777777" w:rsidTr="00E96E50">
        <w:trPr>
          <w:trHeight w:val="312"/>
        </w:trPr>
        <w:tc>
          <w:tcPr>
            <w:tcW w:w="6361" w:type="dxa"/>
            <w:gridSpan w:val="7"/>
            <w:hideMark/>
          </w:tcPr>
          <w:p w14:paraId="2A5FB258" w14:textId="02F18FB1" w:rsidR="001244C0" w:rsidRDefault="001244C0">
            <w:pPr>
              <w:rPr>
                <w:b/>
                <w:sz w:val="24"/>
              </w:rPr>
            </w:pPr>
            <w:r>
              <w:rPr>
                <w:b/>
              </w:rPr>
              <w:t>Contractor: ____________________________</w:t>
            </w:r>
            <w:r w:rsidR="00E96E50">
              <w:rPr>
                <w:b/>
              </w:rPr>
              <w:t>______</w:t>
            </w:r>
          </w:p>
        </w:tc>
        <w:tc>
          <w:tcPr>
            <w:tcW w:w="30" w:type="dxa"/>
          </w:tcPr>
          <w:p w14:paraId="3449A3B3" w14:textId="77777777" w:rsidR="001244C0" w:rsidRDefault="001244C0">
            <w:pPr>
              <w:rPr>
                <w:sz w:val="24"/>
              </w:rPr>
            </w:pPr>
          </w:p>
        </w:tc>
        <w:tc>
          <w:tcPr>
            <w:tcW w:w="1217" w:type="dxa"/>
            <w:gridSpan w:val="2"/>
          </w:tcPr>
          <w:p w14:paraId="0819D9AE" w14:textId="77777777" w:rsidR="001244C0" w:rsidRDefault="001244C0">
            <w:pPr>
              <w:rPr>
                <w:sz w:val="24"/>
              </w:rPr>
            </w:pPr>
          </w:p>
        </w:tc>
        <w:tc>
          <w:tcPr>
            <w:tcW w:w="30" w:type="dxa"/>
          </w:tcPr>
          <w:p w14:paraId="62C09EE8" w14:textId="77777777" w:rsidR="001244C0" w:rsidRDefault="001244C0">
            <w:pPr>
              <w:rPr>
                <w:b/>
                <w:sz w:val="24"/>
              </w:rPr>
            </w:pPr>
          </w:p>
        </w:tc>
        <w:tc>
          <w:tcPr>
            <w:tcW w:w="6582" w:type="dxa"/>
            <w:gridSpan w:val="8"/>
            <w:hideMark/>
          </w:tcPr>
          <w:p w14:paraId="129D1B0D" w14:textId="7BAAC673" w:rsidR="001244C0" w:rsidRDefault="001244C0">
            <w:pPr>
              <w:rPr>
                <w:b/>
                <w:sz w:val="24"/>
              </w:rPr>
            </w:pPr>
            <w:r>
              <w:rPr>
                <w:b/>
              </w:rPr>
              <w:t>Environmental Consultant: _______________________</w:t>
            </w:r>
            <w:r w:rsidR="00E96E50">
              <w:rPr>
                <w:b/>
              </w:rPr>
              <w:t>_______</w:t>
            </w:r>
            <w:r>
              <w:rPr>
                <w:b/>
              </w:rPr>
              <w:t>_</w:t>
            </w:r>
          </w:p>
        </w:tc>
      </w:tr>
      <w:tr w:rsidR="001244C0" w14:paraId="0F7F8E26" w14:textId="77777777" w:rsidTr="00E96E50">
        <w:trPr>
          <w:trHeight w:val="312"/>
        </w:trPr>
        <w:tc>
          <w:tcPr>
            <w:tcW w:w="719" w:type="dxa"/>
            <w:tcBorders>
              <w:top w:val="nil"/>
              <w:left w:val="nil"/>
              <w:bottom w:val="single" w:sz="4" w:space="0" w:color="auto"/>
              <w:right w:val="nil"/>
            </w:tcBorders>
          </w:tcPr>
          <w:p w14:paraId="5D733EC1" w14:textId="77777777" w:rsidR="001244C0" w:rsidRDefault="001244C0">
            <w:pPr>
              <w:rPr>
                <w:sz w:val="24"/>
              </w:rPr>
            </w:pPr>
          </w:p>
        </w:tc>
        <w:tc>
          <w:tcPr>
            <w:tcW w:w="31" w:type="dxa"/>
            <w:tcBorders>
              <w:top w:val="nil"/>
              <w:left w:val="nil"/>
              <w:bottom w:val="single" w:sz="4" w:space="0" w:color="auto"/>
              <w:right w:val="nil"/>
            </w:tcBorders>
          </w:tcPr>
          <w:p w14:paraId="293B6641" w14:textId="77777777" w:rsidR="001244C0" w:rsidRDefault="001244C0">
            <w:pPr>
              <w:rPr>
                <w:sz w:val="24"/>
              </w:rPr>
            </w:pPr>
          </w:p>
        </w:tc>
        <w:tc>
          <w:tcPr>
            <w:tcW w:w="2521" w:type="dxa"/>
            <w:tcBorders>
              <w:top w:val="nil"/>
              <w:left w:val="nil"/>
              <w:bottom w:val="single" w:sz="4" w:space="0" w:color="auto"/>
              <w:right w:val="nil"/>
            </w:tcBorders>
          </w:tcPr>
          <w:p w14:paraId="66CE93EB" w14:textId="77777777" w:rsidR="001244C0" w:rsidRDefault="001244C0">
            <w:pPr>
              <w:rPr>
                <w:sz w:val="24"/>
              </w:rPr>
            </w:pPr>
          </w:p>
        </w:tc>
        <w:tc>
          <w:tcPr>
            <w:tcW w:w="30" w:type="dxa"/>
            <w:tcBorders>
              <w:top w:val="nil"/>
              <w:left w:val="nil"/>
              <w:bottom w:val="single" w:sz="4" w:space="0" w:color="auto"/>
              <w:right w:val="nil"/>
            </w:tcBorders>
          </w:tcPr>
          <w:p w14:paraId="1E0D8314" w14:textId="77777777" w:rsidR="001244C0" w:rsidRDefault="001244C0">
            <w:pPr>
              <w:rPr>
                <w:sz w:val="24"/>
              </w:rPr>
            </w:pPr>
          </w:p>
        </w:tc>
        <w:tc>
          <w:tcPr>
            <w:tcW w:w="1826" w:type="dxa"/>
            <w:tcBorders>
              <w:top w:val="nil"/>
              <w:left w:val="nil"/>
              <w:bottom w:val="single" w:sz="4" w:space="0" w:color="auto"/>
              <w:right w:val="nil"/>
            </w:tcBorders>
          </w:tcPr>
          <w:p w14:paraId="076A4E8A" w14:textId="77777777" w:rsidR="001244C0" w:rsidRDefault="001244C0">
            <w:pPr>
              <w:rPr>
                <w:sz w:val="24"/>
              </w:rPr>
            </w:pPr>
          </w:p>
        </w:tc>
        <w:tc>
          <w:tcPr>
            <w:tcW w:w="30" w:type="dxa"/>
            <w:tcBorders>
              <w:top w:val="nil"/>
              <w:left w:val="nil"/>
              <w:bottom w:val="single" w:sz="4" w:space="0" w:color="auto"/>
              <w:right w:val="nil"/>
            </w:tcBorders>
          </w:tcPr>
          <w:p w14:paraId="1453C76C" w14:textId="77777777" w:rsidR="001244C0" w:rsidRDefault="001244C0">
            <w:pPr>
              <w:rPr>
                <w:sz w:val="24"/>
              </w:rPr>
            </w:pPr>
          </w:p>
        </w:tc>
        <w:tc>
          <w:tcPr>
            <w:tcW w:w="1234" w:type="dxa"/>
            <w:gridSpan w:val="2"/>
            <w:tcBorders>
              <w:top w:val="nil"/>
              <w:left w:val="nil"/>
              <w:bottom w:val="single" w:sz="4" w:space="0" w:color="auto"/>
              <w:right w:val="nil"/>
            </w:tcBorders>
          </w:tcPr>
          <w:p w14:paraId="6D16320E" w14:textId="77777777" w:rsidR="001244C0" w:rsidRDefault="001244C0">
            <w:pPr>
              <w:rPr>
                <w:sz w:val="24"/>
              </w:rPr>
            </w:pPr>
          </w:p>
        </w:tc>
        <w:tc>
          <w:tcPr>
            <w:tcW w:w="30" w:type="dxa"/>
            <w:tcBorders>
              <w:top w:val="nil"/>
              <w:left w:val="nil"/>
              <w:bottom w:val="single" w:sz="4" w:space="0" w:color="auto"/>
              <w:right w:val="nil"/>
            </w:tcBorders>
          </w:tcPr>
          <w:p w14:paraId="078B294B" w14:textId="77777777" w:rsidR="001244C0" w:rsidRDefault="001244C0">
            <w:pPr>
              <w:rPr>
                <w:sz w:val="24"/>
              </w:rPr>
            </w:pPr>
          </w:p>
        </w:tc>
        <w:tc>
          <w:tcPr>
            <w:tcW w:w="1217" w:type="dxa"/>
            <w:gridSpan w:val="2"/>
            <w:tcBorders>
              <w:top w:val="nil"/>
              <w:left w:val="nil"/>
              <w:bottom w:val="single" w:sz="4" w:space="0" w:color="auto"/>
              <w:right w:val="nil"/>
            </w:tcBorders>
          </w:tcPr>
          <w:p w14:paraId="00BBCC6F" w14:textId="77777777" w:rsidR="001244C0" w:rsidRDefault="001244C0">
            <w:pPr>
              <w:rPr>
                <w:sz w:val="24"/>
              </w:rPr>
            </w:pPr>
          </w:p>
        </w:tc>
        <w:tc>
          <w:tcPr>
            <w:tcW w:w="30" w:type="dxa"/>
            <w:tcBorders>
              <w:top w:val="nil"/>
              <w:left w:val="nil"/>
              <w:bottom w:val="single" w:sz="4" w:space="0" w:color="auto"/>
              <w:right w:val="nil"/>
            </w:tcBorders>
          </w:tcPr>
          <w:p w14:paraId="3F9E7BEA" w14:textId="77777777" w:rsidR="001244C0" w:rsidRDefault="001244C0">
            <w:pPr>
              <w:rPr>
                <w:sz w:val="24"/>
              </w:rPr>
            </w:pPr>
          </w:p>
        </w:tc>
        <w:tc>
          <w:tcPr>
            <w:tcW w:w="2381" w:type="dxa"/>
            <w:tcBorders>
              <w:top w:val="nil"/>
              <w:left w:val="nil"/>
              <w:bottom w:val="single" w:sz="4" w:space="0" w:color="auto"/>
              <w:right w:val="nil"/>
            </w:tcBorders>
          </w:tcPr>
          <w:p w14:paraId="3E04A5B0" w14:textId="77777777" w:rsidR="001244C0" w:rsidRDefault="001244C0">
            <w:pPr>
              <w:rPr>
                <w:sz w:val="24"/>
              </w:rPr>
            </w:pPr>
          </w:p>
        </w:tc>
        <w:tc>
          <w:tcPr>
            <w:tcW w:w="30" w:type="dxa"/>
            <w:tcBorders>
              <w:top w:val="nil"/>
              <w:left w:val="nil"/>
              <w:bottom w:val="single" w:sz="4" w:space="0" w:color="auto"/>
              <w:right w:val="nil"/>
            </w:tcBorders>
          </w:tcPr>
          <w:p w14:paraId="53552289" w14:textId="77777777" w:rsidR="001244C0" w:rsidRDefault="001244C0">
            <w:pPr>
              <w:rPr>
                <w:sz w:val="24"/>
              </w:rPr>
            </w:pPr>
          </w:p>
        </w:tc>
        <w:tc>
          <w:tcPr>
            <w:tcW w:w="4141" w:type="dxa"/>
            <w:gridSpan w:val="5"/>
            <w:tcBorders>
              <w:top w:val="nil"/>
              <w:left w:val="nil"/>
              <w:bottom w:val="single" w:sz="4" w:space="0" w:color="auto"/>
              <w:right w:val="nil"/>
            </w:tcBorders>
          </w:tcPr>
          <w:p w14:paraId="041AB432" w14:textId="77777777" w:rsidR="001244C0" w:rsidRDefault="001244C0">
            <w:pPr>
              <w:jc w:val="center"/>
              <w:rPr>
                <w:b/>
                <w:sz w:val="24"/>
              </w:rPr>
            </w:pPr>
          </w:p>
        </w:tc>
      </w:tr>
      <w:tr w:rsidR="001244C0" w14:paraId="5D728756" w14:textId="77777777" w:rsidTr="00E96E50">
        <w:trPr>
          <w:trHeight w:val="776"/>
        </w:trPr>
        <w:tc>
          <w:tcPr>
            <w:tcW w:w="71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B7D132F" w14:textId="77777777" w:rsidR="001244C0" w:rsidRDefault="001244C0">
            <w:pPr>
              <w:jc w:val="center"/>
              <w:rPr>
                <w:b/>
              </w:rPr>
            </w:pPr>
            <w:r>
              <w:rPr>
                <w:b/>
              </w:rPr>
              <w:t>Load No.</w:t>
            </w:r>
          </w:p>
        </w:tc>
        <w:tc>
          <w:tcPr>
            <w:tcW w:w="3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55C192" w14:textId="77777777" w:rsidR="001244C0" w:rsidRDefault="001244C0">
            <w:pPr>
              <w:jc w:val="center"/>
              <w:rPr>
                <w:b/>
              </w:rPr>
            </w:pPr>
          </w:p>
        </w:tc>
        <w:tc>
          <w:tcPr>
            <w:tcW w:w="252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FDBD7A6" w14:textId="77777777" w:rsidR="001244C0" w:rsidRDefault="001244C0">
            <w:pPr>
              <w:jc w:val="center"/>
              <w:rPr>
                <w:b/>
              </w:rPr>
            </w:pPr>
            <w:r>
              <w:rPr>
                <w:b/>
              </w:rPr>
              <w:t>Hauler Name</w:t>
            </w:r>
          </w:p>
          <w:p w14:paraId="588962D7" w14:textId="77777777" w:rsidR="001244C0" w:rsidRPr="001244C0" w:rsidRDefault="001244C0" w:rsidP="001244C0"/>
          <w:p w14:paraId="0CEFF388" w14:textId="279505A4" w:rsidR="001244C0" w:rsidRPr="001244C0" w:rsidRDefault="001244C0" w:rsidP="001244C0">
            <w:pPr>
              <w:tabs>
                <w:tab w:val="left" w:pos="1753"/>
              </w:tabs>
            </w:pP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5E54B0" w14:textId="77777777" w:rsidR="001244C0" w:rsidRDefault="001244C0">
            <w:pPr>
              <w:jc w:val="center"/>
              <w:rPr>
                <w:b/>
              </w:rPr>
            </w:pPr>
          </w:p>
        </w:tc>
        <w:tc>
          <w:tcPr>
            <w:tcW w:w="182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9E3CB2F" w14:textId="77777777" w:rsidR="001244C0" w:rsidRDefault="001244C0">
            <w:pPr>
              <w:jc w:val="center"/>
              <w:rPr>
                <w:b/>
              </w:rPr>
            </w:pPr>
            <w:r>
              <w:rPr>
                <w:b/>
              </w:rPr>
              <w:t>NYSDEC #</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F6D5F7" w14:textId="77777777" w:rsidR="001244C0" w:rsidRDefault="001244C0">
            <w:pPr>
              <w:jc w:val="center"/>
              <w:rPr>
                <w:b/>
              </w:rPr>
            </w:pPr>
          </w:p>
        </w:tc>
        <w:tc>
          <w:tcPr>
            <w:tcW w:w="1234"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27B435D" w14:textId="77777777" w:rsidR="001244C0" w:rsidRDefault="001244C0">
            <w:pPr>
              <w:jc w:val="center"/>
              <w:rPr>
                <w:b/>
              </w:rPr>
            </w:pPr>
            <w:r>
              <w:rPr>
                <w:b/>
              </w:rPr>
              <w:t xml:space="preserve">License </w:t>
            </w:r>
          </w:p>
          <w:p w14:paraId="0DD43070" w14:textId="77777777" w:rsidR="001244C0" w:rsidRDefault="001244C0">
            <w:pPr>
              <w:jc w:val="center"/>
              <w:rPr>
                <w:b/>
              </w:rPr>
            </w:pPr>
            <w:r>
              <w:rPr>
                <w:b/>
              </w:rPr>
              <w:t>Plate No.</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052F083" w14:textId="77777777" w:rsidR="001244C0" w:rsidRDefault="001244C0">
            <w:pPr>
              <w:jc w:val="center"/>
              <w:rPr>
                <w:b/>
              </w:rPr>
            </w:pPr>
          </w:p>
        </w:tc>
        <w:tc>
          <w:tcPr>
            <w:tcW w:w="121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8E1916E" w14:textId="77777777" w:rsidR="001244C0" w:rsidRDefault="001244C0">
            <w:pPr>
              <w:jc w:val="center"/>
              <w:rPr>
                <w:b/>
              </w:rPr>
            </w:pPr>
            <w:r>
              <w:rPr>
                <w:b/>
              </w:rPr>
              <w:t>Size of Container</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94F982" w14:textId="77777777" w:rsidR="001244C0" w:rsidRDefault="001244C0">
            <w:pPr>
              <w:jc w:val="center"/>
              <w:rPr>
                <w:b/>
              </w:rPr>
            </w:pPr>
          </w:p>
        </w:tc>
        <w:tc>
          <w:tcPr>
            <w:tcW w:w="238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E34D42F" w14:textId="4C903211" w:rsidR="00E96E50" w:rsidRDefault="001244C0" w:rsidP="00E96E50">
            <w:pPr>
              <w:jc w:val="center"/>
              <w:rPr>
                <w:b/>
              </w:rPr>
            </w:pPr>
            <w:r>
              <w:rPr>
                <w:b/>
              </w:rPr>
              <w:t>Disposal Facility Name</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BCCE89" w14:textId="77777777" w:rsidR="001244C0" w:rsidRDefault="001244C0">
            <w:pPr>
              <w:jc w:val="center"/>
              <w:rPr>
                <w:b/>
              </w:rPr>
            </w:pPr>
          </w:p>
        </w:tc>
        <w:tc>
          <w:tcPr>
            <w:tcW w:w="12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54C5834" w14:textId="77777777" w:rsidR="001244C0" w:rsidRDefault="001244C0">
            <w:pPr>
              <w:jc w:val="center"/>
              <w:rPr>
                <w:b/>
              </w:rPr>
            </w:pPr>
            <w:r>
              <w:rPr>
                <w:b/>
              </w:rPr>
              <w:t>Date Depart from Site</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E0953D" w14:textId="77777777" w:rsidR="001244C0" w:rsidRDefault="001244C0">
            <w:pPr>
              <w:jc w:val="center"/>
              <w:rPr>
                <w:b/>
              </w:rPr>
            </w:pPr>
          </w:p>
        </w:tc>
        <w:tc>
          <w:tcPr>
            <w:tcW w:w="130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ECA1089" w14:textId="77777777" w:rsidR="001244C0" w:rsidRDefault="001244C0">
            <w:pPr>
              <w:jc w:val="center"/>
              <w:rPr>
                <w:b/>
              </w:rPr>
            </w:pPr>
            <w:r>
              <w:rPr>
                <w:b/>
              </w:rPr>
              <w:t>Date Received at Disposal Site</w:t>
            </w:r>
          </w:p>
        </w:tc>
        <w:tc>
          <w:tcPr>
            <w:tcW w:w="3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8E94DA1" w14:textId="77777777" w:rsidR="001244C0" w:rsidRDefault="001244C0">
            <w:pPr>
              <w:jc w:val="center"/>
              <w:rPr>
                <w:b/>
              </w:rPr>
            </w:pPr>
          </w:p>
        </w:tc>
        <w:tc>
          <w:tcPr>
            <w:tcW w:w="15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9540F0E" w14:textId="77777777" w:rsidR="001244C0" w:rsidRDefault="001244C0">
            <w:pPr>
              <w:ind w:right="1"/>
              <w:jc w:val="center"/>
              <w:rPr>
                <w:b/>
              </w:rPr>
            </w:pPr>
            <w:r>
              <w:rPr>
                <w:b/>
              </w:rPr>
              <w:t>Date Shipment</w:t>
            </w:r>
          </w:p>
          <w:p w14:paraId="78D23F55" w14:textId="77777777" w:rsidR="001244C0" w:rsidRDefault="001244C0">
            <w:pPr>
              <w:ind w:right="1"/>
              <w:jc w:val="center"/>
              <w:rPr>
                <w:b/>
              </w:rPr>
            </w:pPr>
            <w:r>
              <w:rPr>
                <w:b/>
              </w:rPr>
              <w:t>Record</w:t>
            </w:r>
          </w:p>
          <w:p w14:paraId="34D4A960" w14:textId="77777777" w:rsidR="001244C0" w:rsidRDefault="001244C0">
            <w:pPr>
              <w:ind w:right="1"/>
              <w:jc w:val="center"/>
              <w:rPr>
                <w:b/>
              </w:rPr>
            </w:pPr>
            <w:r>
              <w:rPr>
                <w:b/>
              </w:rPr>
              <w:t>Returned</w:t>
            </w:r>
          </w:p>
        </w:tc>
      </w:tr>
      <w:tr w:rsidR="001244C0" w14:paraId="0592AF9C" w14:textId="77777777" w:rsidTr="00E96E50">
        <w:trPr>
          <w:trHeight w:val="576"/>
        </w:trPr>
        <w:tc>
          <w:tcPr>
            <w:tcW w:w="719" w:type="dxa"/>
            <w:tcBorders>
              <w:top w:val="single" w:sz="4" w:space="0" w:color="auto"/>
              <w:left w:val="single" w:sz="4" w:space="0" w:color="auto"/>
              <w:bottom w:val="single" w:sz="4" w:space="0" w:color="auto"/>
              <w:right w:val="single" w:sz="4" w:space="0" w:color="auto"/>
            </w:tcBorders>
            <w:hideMark/>
          </w:tcPr>
          <w:p w14:paraId="0DBEE8AE" w14:textId="77777777" w:rsidR="001244C0" w:rsidRDefault="001244C0">
            <w:pPr>
              <w:rPr>
                <w:sz w:val="24"/>
                <w:szCs w:val="20"/>
              </w:rPr>
            </w:pPr>
            <w:r>
              <w:t> </w:t>
            </w:r>
          </w:p>
        </w:tc>
        <w:tc>
          <w:tcPr>
            <w:tcW w:w="31" w:type="dxa"/>
            <w:tcBorders>
              <w:top w:val="single" w:sz="4" w:space="0" w:color="auto"/>
              <w:left w:val="single" w:sz="4" w:space="0" w:color="auto"/>
              <w:bottom w:val="single" w:sz="4" w:space="0" w:color="auto"/>
              <w:right w:val="single" w:sz="4" w:space="0" w:color="auto"/>
            </w:tcBorders>
            <w:hideMark/>
          </w:tcPr>
          <w:p w14:paraId="6FF1070B" w14:textId="77777777" w:rsidR="001244C0" w:rsidRDefault="001244C0">
            <w:pPr>
              <w:rPr>
                <w:sz w:val="24"/>
              </w:rPr>
            </w:pPr>
            <w:r>
              <w:t> </w:t>
            </w:r>
          </w:p>
        </w:tc>
        <w:tc>
          <w:tcPr>
            <w:tcW w:w="2521" w:type="dxa"/>
            <w:tcBorders>
              <w:top w:val="single" w:sz="4" w:space="0" w:color="auto"/>
              <w:left w:val="single" w:sz="4" w:space="0" w:color="auto"/>
              <w:bottom w:val="single" w:sz="4" w:space="0" w:color="auto"/>
              <w:right w:val="single" w:sz="4" w:space="0" w:color="auto"/>
            </w:tcBorders>
            <w:hideMark/>
          </w:tcPr>
          <w:p w14:paraId="0CA814CE" w14:textId="77777777" w:rsidR="001244C0" w:rsidRDefault="001244C0" w:rsidP="001244C0">
            <w:pPr>
              <w:ind w:left="-662"/>
              <w:rPr>
                <w:sz w:val="24"/>
              </w:rPr>
            </w:pPr>
            <w:r>
              <w:t> </w:t>
            </w:r>
          </w:p>
        </w:tc>
        <w:tc>
          <w:tcPr>
            <w:tcW w:w="30" w:type="dxa"/>
            <w:tcBorders>
              <w:top w:val="single" w:sz="4" w:space="0" w:color="auto"/>
              <w:left w:val="single" w:sz="4" w:space="0" w:color="auto"/>
              <w:bottom w:val="single" w:sz="4" w:space="0" w:color="auto"/>
              <w:right w:val="single" w:sz="4" w:space="0" w:color="auto"/>
            </w:tcBorders>
            <w:hideMark/>
          </w:tcPr>
          <w:p w14:paraId="2732D437" w14:textId="77777777" w:rsidR="001244C0" w:rsidRDefault="001244C0">
            <w:pPr>
              <w:rPr>
                <w:sz w:val="24"/>
              </w:rPr>
            </w:pPr>
            <w:r>
              <w:t> </w:t>
            </w:r>
          </w:p>
        </w:tc>
        <w:tc>
          <w:tcPr>
            <w:tcW w:w="1826" w:type="dxa"/>
            <w:tcBorders>
              <w:top w:val="single" w:sz="4" w:space="0" w:color="auto"/>
              <w:left w:val="single" w:sz="4" w:space="0" w:color="auto"/>
              <w:bottom w:val="single" w:sz="4" w:space="0" w:color="auto"/>
              <w:right w:val="single" w:sz="4" w:space="0" w:color="auto"/>
            </w:tcBorders>
            <w:hideMark/>
          </w:tcPr>
          <w:p w14:paraId="6404105B"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hideMark/>
          </w:tcPr>
          <w:p w14:paraId="0AF44CC0" w14:textId="77777777" w:rsidR="001244C0" w:rsidRDefault="001244C0">
            <w:pPr>
              <w:rPr>
                <w:sz w:val="24"/>
              </w:rPr>
            </w:pPr>
            <w:r>
              <w:t> </w:t>
            </w:r>
          </w:p>
        </w:tc>
        <w:tc>
          <w:tcPr>
            <w:tcW w:w="1234" w:type="dxa"/>
            <w:gridSpan w:val="2"/>
            <w:tcBorders>
              <w:top w:val="single" w:sz="4" w:space="0" w:color="auto"/>
              <w:left w:val="single" w:sz="4" w:space="0" w:color="auto"/>
              <w:bottom w:val="single" w:sz="4" w:space="0" w:color="auto"/>
              <w:right w:val="single" w:sz="4" w:space="0" w:color="auto"/>
            </w:tcBorders>
            <w:hideMark/>
          </w:tcPr>
          <w:p w14:paraId="5931257C"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hideMark/>
          </w:tcPr>
          <w:p w14:paraId="4D77E7AE" w14:textId="77777777" w:rsidR="001244C0" w:rsidRDefault="001244C0">
            <w:pPr>
              <w:rPr>
                <w:sz w:val="24"/>
              </w:rPr>
            </w:pPr>
            <w:r>
              <w:t> </w:t>
            </w:r>
          </w:p>
        </w:tc>
        <w:tc>
          <w:tcPr>
            <w:tcW w:w="1217" w:type="dxa"/>
            <w:gridSpan w:val="2"/>
            <w:tcBorders>
              <w:top w:val="single" w:sz="4" w:space="0" w:color="auto"/>
              <w:left w:val="single" w:sz="4" w:space="0" w:color="auto"/>
              <w:bottom w:val="single" w:sz="4" w:space="0" w:color="auto"/>
              <w:right w:val="single" w:sz="4" w:space="0" w:color="auto"/>
            </w:tcBorders>
            <w:hideMark/>
          </w:tcPr>
          <w:p w14:paraId="0BFFCBB1"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hideMark/>
          </w:tcPr>
          <w:p w14:paraId="6F35F1BB" w14:textId="77777777" w:rsidR="001244C0" w:rsidRDefault="001244C0">
            <w:pPr>
              <w:rPr>
                <w:sz w:val="24"/>
              </w:rPr>
            </w:pPr>
            <w:r>
              <w:t> </w:t>
            </w:r>
          </w:p>
        </w:tc>
        <w:tc>
          <w:tcPr>
            <w:tcW w:w="2381" w:type="dxa"/>
            <w:tcBorders>
              <w:top w:val="single" w:sz="4" w:space="0" w:color="auto"/>
              <w:left w:val="single" w:sz="4" w:space="0" w:color="auto"/>
              <w:bottom w:val="single" w:sz="4" w:space="0" w:color="auto"/>
              <w:right w:val="single" w:sz="4" w:space="0" w:color="auto"/>
            </w:tcBorders>
            <w:hideMark/>
          </w:tcPr>
          <w:p w14:paraId="03878820"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hideMark/>
          </w:tcPr>
          <w:p w14:paraId="017DEA67" w14:textId="77777777" w:rsidR="001244C0" w:rsidRDefault="001244C0">
            <w:pPr>
              <w:rPr>
                <w:sz w:val="24"/>
              </w:rPr>
            </w:pPr>
            <w:r>
              <w:t> </w:t>
            </w:r>
          </w:p>
        </w:tc>
        <w:tc>
          <w:tcPr>
            <w:tcW w:w="1223" w:type="dxa"/>
            <w:tcBorders>
              <w:top w:val="single" w:sz="4" w:space="0" w:color="auto"/>
              <w:left w:val="single" w:sz="4" w:space="0" w:color="auto"/>
              <w:bottom w:val="single" w:sz="4" w:space="0" w:color="auto"/>
              <w:right w:val="single" w:sz="4" w:space="0" w:color="auto"/>
            </w:tcBorders>
            <w:hideMark/>
          </w:tcPr>
          <w:p w14:paraId="56961C6D"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hideMark/>
          </w:tcPr>
          <w:p w14:paraId="57CD657A" w14:textId="77777777" w:rsidR="001244C0" w:rsidRDefault="001244C0">
            <w:pPr>
              <w:rPr>
                <w:sz w:val="24"/>
              </w:rPr>
            </w:pPr>
            <w:r>
              <w:t> </w:t>
            </w:r>
          </w:p>
        </w:tc>
        <w:tc>
          <w:tcPr>
            <w:tcW w:w="1307" w:type="dxa"/>
            <w:tcBorders>
              <w:top w:val="single" w:sz="4" w:space="0" w:color="auto"/>
              <w:left w:val="single" w:sz="4" w:space="0" w:color="auto"/>
              <w:bottom w:val="single" w:sz="4" w:space="0" w:color="auto"/>
              <w:right w:val="single" w:sz="4" w:space="0" w:color="auto"/>
            </w:tcBorders>
            <w:hideMark/>
          </w:tcPr>
          <w:p w14:paraId="7DBAE37E"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hideMark/>
          </w:tcPr>
          <w:p w14:paraId="05B64161" w14:textId="77777777" w:rsidR="001244C0" w:rsidRDefault="001244C0">
            <w:pPr>
              <w:rPr>
                <w:sz w:val="24"/>
              </w:rPr>
            </w:pPr>
            <w:r>
              <w:t> </w:t>
            </w:r>
          </w:p>
        </w:tc>
        <w:tc>
          <w:tcPr>
            <w:tcW w:w="1551" w:type="dxa"/>
            <w:tcBorders>
              <w:top w:val="single" w:sz="4" w:space="0" w:color="auto"/>
              <w:left w:val="single" w:sz="4" w:space="0" w:color="auto"/>
              <w:bottom w:val="single" w:sz="4" w:space="0" w:color="auto"/>
              <w:right w:val="single" w:sz="4" w:space="0" w:color="auto"/>
            </w:tcBorders>
            <w:hideMark/>
          </w:tcPr>
          <w:p w14:paraId="3BF6C93B" w14:textId="77777777" w:rsidR="001244C0" w:rsidRDefault="001244C0">
            <w:pPr>
              <w:rPr>
                <w:sz w:val="24"/>
              </w:rPr>
            </w:pPr>
            <w:r>
              <w:t> </w:t>
            </w:r>
          </w:p>
        </w:tc>
      </w:tr>
      <w:tr w:rsidR="001244C0" w14:paraId="426DC866" w14:textId="77777777" w:rsidTr="00E96E50">
        <w:trPr>
          <w:trHeight w:val="576"/>
        </w:trPr>
        <w:tc>
          <w:tcPr>
            <w:tcW w:w="719" w:type="dxa"/>
            <w:tcBorders>
              <w:top w:val="single" w:sz="4" w:space="0" w:color="auto"/>
              <w:left w:val="single" w:sz="4" w:space="0" w:color="auto"/>
              <w:bottom w:val="single" w:sz="4" w:space="0" w:color="auto"/>
              <w:right w:val="single" w:sz="4" w:space="0" w:color="auto"/>
            </w:tcBorders>
          </w:tcPr>
          <w:p w14:paraId="6767989C" w14:textId="77777777" w:rsidR="001244C0" w:rsidRDefault="001244C0">
            <w:pPr>
              <w:rPr>
                <w:sz w:val="24"/>
              </w:rPr>
            </w:pPr>
          </w:p>
        </w:tc>
        <w:tc>
          <w:tcPr>
            <w:tcW w:w="31" w:type="dxa"/>
            <w:tcBorders>
              <w:top w:val="single" w:sz="4" w:space="0" w:color="auto"/>
              <w:left w:val="single" w:sz="4" w:space="0" w:color="auto"/>
              <w:bottom w:val="single" w:sz="4" w:space="0" w:color="auto"/>
              <w:right w:val="single" w:sz="4" w:space="0" w:color="auto"/>
            </w:tcBorders>
          </w:tcPr>
          <w:p w14:paraId="0C568792" w14:textId="77777777" w:rsidR="001244C0" w:rsidRDefault="001244C0">
            <w:pPr>
              <w:rPr>
                <w:sz w:val="24"/>
              </w:rPr>
            </w:pPr>
          </w:p>
        </w:tc>
        <w:tc>
          <w:tcPr>
            <w:tcW w:w="2521" w:type="dxa"/>
            <w:tcBorders>
              <w:top w:val="single" w:sz="4" w:space="0" w:color="auto"/>
              <w:left w:val="single" w:sz="4" w:space="0" w:color="auto"/>
              <w:bottom w:val="single" w:sz="4" w:space="0" w:color="auto"/>
              <w:right w:val="single" w:sz="4" w:space="0" w:color="auto"/>
            </w:tcBorders>
          </w:tcPr>
          <w:p w14:paraId="6E9B98EB"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62466801" w14:textId="77777777" w:rsidR="001244C0" w:rsidRDefault="001244C0">
            <w:pPr>
              <w:rPr>
                <w:sz w:val="24"/>
              </w:rPr>
            </w:pPr>
          </w:p>
        </w:tc>
        <w:tc>
          <w:tcPr>
            <w:tcW w:w="1826" w:type="dxa"/>
            <w:tcBorders>
              <w:top w:val="single" w:sz="4" w:space="0" w:color="auto"/>
              <w:left w:val="single" w:sz="4" w:space="0" w:color="auto"/>
              <w:bottom w:val="single" w:sz="4" w:space="0" w:color="auto"/>
              <w:right w:val="single" w:sz="4" w:space="0" w:color="auto"/>
            </w:tcBorders>
          </w:tcPr>
          <w:p w14:paraId="4210D949"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1B6CA714" w14:textId="77777777" w:rsidR="001244C0" w:rsidRDefault="001244C0">
            <w:pPr>
              <w:rPr>
                <w:sz w:val="24"/>
              </w:rPr>
            </w:pPr>
          </w:p>
        </w:tc>
        <w:tc>
          <w:tcPr>
            <w:tcW w:w="1234" w:type="dxa"/>
            <w:gridSpan w:val="2"/>
            <w:tcBorders>
              <w:top w:val="single" w:sz="4" w:space="0" w:color="auto"/>
              <w:left w:val="single" w:sz="4" w:space="0" w:color="auto"/>
              <w:bottom w:val="single" w:sz="4" w:space="0" w:color="auto"/>
              <w:right w:val="single" w:sz="4" w:space="0" w:color="auto"/>
            </w:tcBorders>
          </w:tcPr>
          <w:p w14:paraId="325270C6"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1FBD32D9" w14:textId="77777777" w:rsidR="001244C0" w:rsidRDefault="001244C0">
            <w:pPr>
              <w:rPr>
                <w:sz w:val="24"/>
              </w:rPr>
            </w:pPr>
          </w:p>
        </w:tc>
        <w:tc>
          <w:tcPr>
            <w:tcW w:w="1217" w:type="dxa"/>
            <w:gridSpan w:val="2"/>
            <w:tcBorders>
              <w:top w:val="single" w:sz="4" w:space="0" w:color="auto"/>
              <w:left w:val="single" w:sz="4" w:space="0" w:color="auto"/>
              <w:bottom w:val="single" w:sz="4" w:space="0" w:color="auto"/>
              <w:right w:val="single" w:sz="4" w:space="0" w:color="auto"/>
            </w:tcBorders>
          </w:tcPr>
          <w:p w14:paraId="38547D48"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1C5713D1" w14:textId="77777777" w:rsidR="001244C0" w:rsidRDefault="001244C0">
            <w:pPr>
              <w:rPr>
                <w:sz w:val="24"/>
              </w:rPr>
            </w:pPr>
          </w:p>
        </w:tc>
        <w:tc>
          <w:tcPr>
            <w:tcW w:w="2381" w:type="dxa"/>
            <w:tcBorders>
              <w:top w:val="single" w:sz="4" w:space="0" w:color="auto"/>
              <w:left w:val="single" w:sz="4" w:space="0" w:color="auto"/>
              <w:bottom w:val="single" w:sz="4" w:space="0" w:color="auto"/>
              <w:right w:val="single" w:sz="4" w:space="0" w:color="auto"/>
            </w:tcBorders>
          </w:tcPr>
          <w:p w14:paraId="539FF88A"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3B0EA824" w14:textId="77777777" w:rsidR="001244C0" w:rsidRDefault="001244C0">
            <w:pPr>
              <w:rPr>
                <w:sz w:val="24"/>
              </w:rPr>
            </w:pPr>
          </w:p>
        </w:tc>
        <w:tc>
          <w:tcPr>
            <w:tcW w:w="1223" w:type="dxa"/>
            <w:tcBorders>
              <w:top w:val="single" w:sz="4" w:space="0" w:color="auto"/>
              <w:left w:val="single" w:sz="4" w:space="0" w:color="auto"/>
              <w:bottom w:val="single" w:sz="4" w:space="0" w:color="auto"/>
              <w:right w:val="single" w:sz="4" w:space="0" w:color="auto"/>
            </w:tcBorders>
          </w:tcPr>
          <w:p w14:paraId="3C553708"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2C2D1276" w14:textId="77777777" w:rsidR="001244C0" w:rsidRDefault="001244C0">
            <w:pPr>
              <w:rPr>
                <w:sz w:val="24"/>
              </w:rPr>
            </w:pPr>
          </w:p>
        </w:tc>
        <w:tc>
          <w:tcPr>
            <w:tcW w:w="1307" w:type="dxa"/>
            <w:tcBorders>
              <w:top w:val="single" w:sz="4" w:space="0" w:color="auto"/>
              <w:left w:val="single" w:sz="4" w:space="0" w:color="auto"/>
              <w:bottom w:val="single" w:sz="4" w:space="0" w:color="auto"/>
              <w:right w:val="single" w:sz="4" w:space="0" w:color="auto"/>
            </w:tcBorders>
          </w:tcPr>
          <w:p w14:paraId="582A0990"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5FBDCB34" w14:textId="77777777" w:rsidR="001244C0" w:rsidRDefault="001244C0">
            <w:pPr>
              <w:rPr>
                <w:sz w:val="24"/>
              </w:rPr>
            </w:pPr>
          </w:p>
        </w:tc>
        <w:tc>
          <w:tcPr>
            <w:tcW w:w="1551" w:type="dxa"/>
            <w:tcBorders>
              <w:top w:val="single" w:sz="4" w:space="0" w:color="auto"/>
              <w:left w:val="single" w:sz="4" w:space="0" w:color="auto"/>
              <w:bottom w:val="single" w:sz="4" w:space="0" w:color="auto"/>
              <w:right w:val="single" w:sz="4" w:space="0" w:color="auto"/>
            </w:tcBorders>
          </w:tcPr>
          <w:p w14:paraId="0F296754" w14:textId="77777777" w:rsidR="001244C0" w:rsidRDefault="001244C0">
            <w:pPr>
              <w:rPr>
                <w:sz w:val="24"/>
              </w:rPr>
            </w:pPr>
          </w:p>
        </w:tc>
      </w:tr>
      <w:tr w:rsidR="001244C0" w14:paraId="708C3036" w14:textId="77777777" w:rsidTr="00E96E50">
        <w:trPr>
          <w:trHeight w:val="576"/>
        </w:trPr>
        <w:tc>
          <w:tcPr>
            <w:tcW w:w="719" w:type="dxa"/>
            <w:tcBorders>
              <w:top w:val="single" w:sz="4" w:space="0" w:color="auto"/>
              <w:left w:val="single" w:sz="4" w:space="0" w:color="auto"/>
              <w:bottom w:val="single" w:sz="4" w:space="0" w:color="auto"/>
              <w:right w:val="single" w:sz="4" w:space="0" w:color="auto"/>
            </w:tcBorders>
            <w:hideMark/>
          </w:tcPr>
          <w:p w14:paraId="08ADC474" w14:textId="77777777" w:rsidR="001244C0" w:rsidRDefault="001244C0">
            <w:pPr>
              <w:rPr>
                <w:sz w:val="24"/>
              </w:rPr>
            </w:pPr>
            <w:r>
              <w:t> </w:t>
            </w:r>
          </w:p>
        </w:tc>
        <w:tc>
          <w:tcPr>
            <w:tcW w:w="31" w:type="dxa"/>
            <w:tcBorders>
              <w:top w:val="single" w:sz="4" w:space="0" w:color="auto"/>
              <w:left w:val="single" w:sz="4" w:space="0" w:color="auto"/>
              <w:bottom w:val="single" w:sz="4" w:space="0" w:color="auto"/>
              <w:right w:val="single" w:sz="4" w:space="0" w:color="auto"/>
            </w:tcBorders>
          </w:tcPr>
          <w:p w14:paraId="0D564FFD" w14:textId="77777777" w:rsidR="001244C0" w:rsidRDefault="001244C0">
            <w:pPr>
              <w:rPr>
                <w:sz w:val="24"/>
              </w:rPr>
            </w:pPr>
          </w:p>
        </w:tc>
        <w:tc>
          <w:tcPr>
            <w:tcW w:w="2521" w:type="dxa"/>
            <w:tcBorders>
              <w:top w:val="single" w:sz="4" w:space="0" w:color="auto"/>
              <w:left w:val="single" w:sz="4" w:space="0" w:color="auto"/>
              <w:bottom w:val="single" w:sz="4" w:space="0" w:color="auto"/>
              <w:right w:val="single" w:sz="4" w:space="0" w:color="auto"/>
            </w:tcBorders>
            <w:hideMark/>
          </w:tcPr>
          <w:p w14:paraId="43475914"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233128A3" w14:textId="77777777" w:rsidR="001244C0" w:rsidRDefault="001244C0">
            <w:pPr>
              <w:rPr>
                <w:sz w:val="24"/>
              </w:rPr>
            </w:pPr>
          </w:p>
        </w:tc>
        <w:tc>
          <w:tcPr>
            <w:tcW w:w="1826" w:type="dxa"/>
            <w:tcBorders>
              <w:top w:val="single" w:sz="4" w:space="0" w:color="auto"/>
              <w:left w:val="single" w:sz="4" w:space="0" w:color="auto"/>
              <w:bottom w:val="single" w:sz="4" w:space="0" w:color="auto"/>
              <w:right w:val="single" w:sz="4" w:space="0" w:color="auto"/>
            </w:tcBorders>
            <w:hideMark/>
          </w:tcPr>
          <w:p w14:paraId="2FF0BCEC"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418C7D0E" w14:textId="77777777" w:rsidR="001244C0" w:rsidRDefault="001244C0">
            <w:pPr>
              <w:rPr>
                <w:sz w:val="24"/>
              </w:rPr>
            </w:pPr>
          </w:p>
        </w:tc>
        <w:tc>
          <w:tcPr>
            <w:tcW w:w="1234" w:type="dxa"/>
            <w:gridSpan w:val="2"/>
            <w:tcBorders>
              <w:top w:val="single" w:sz="4" w:space="0" w:color="auto"/>
              <w:left w:val="single" w:sz="4" w:space="0" w:color="auto"/>
              <w:bottom w:val="single" w:sz="4" w:space="0" w:color="auto"/>
              <w:right w:val="single" w:sz="4" w:space="0" w:color="auto"/>
            </w:tcBorders>
            <w:hideMark/>
          </w:tcPr>
          <w:p w14:paraId="45A65B53"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1A0A65CF" w14:textId="77777777" w:rsidR="001244C0" w:rsidRDefault="001244C0">
            <w:pPr>
              <w:rPr>
                <w:sz w:val="24"/>
              </w:rPr>
            </w:pPr>
          </w:p>
        </w:tc>
        <w:tc>
          <w:tcPr>
            <w:tcW w:w="1217" w:type="dxa"/>
            <w:gridSpan w:val="2"/>
            <w:tcBorders>
              <w:top w:val="single" w:sz="4" w:space="0" w:color="auto"/>
              <w:left w:val="single" w:sz="4" w:space="0" w:color="auto"/>
              <w:bottom w:val="single" w:sz="4" w:space="0" w:color="auto"/>
              <w:right w:val="single" w:sz="4" w:space="0" w:color="auto"/>
            </w:tcBorders>
            <w:hideMark/>
          </w:tcPr>
          <w:p w14:paraId="1BF063D5"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7032AD9B" w14:textId="77777777" w:rsidR="001244C0" w:rsidRDefault="001244C0">
            <w:pPr>
              <w:rPr>
                <w:sz w:val="24"/>
              </w:rPr>
            </w:pPr>
          </w:p>
        </w:tc>
        <w:tc>
          <w:tcPr>
            <w:tcW w:w="2381" w:type="dxa"/>
            <w:tcBorders>
              <w:top w:val="single" w:sz="4" w:space="0" w:color="auto"/>
              <w:left w:val="single" w:sz="4" w:space="0" w:color="auto"/>
              <w:bottom w:val="single" w:sz="4" w:space="0" w:color="auto"/>
              <w:right w:val="single" w:sz="4" w:space="0" w:color="auto"/>
            </w:tcBorders>
            <w:hideMark/>
          </w:tcPr>
          <w:p w14:paraId="633AFB3B"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68C5043C" w14:textId="77777777" w:rsidR="001244C0" w:rsidRDefault="001244C0">
            <w:pPr>
              <w:rPr>
                <w:sz w:val="24"/>
              </w:rPr>
            </w:pPr>
          </w:p>
        </w:tc>
        <w:tc>
          <w:tcPr>
            <w:tcW w:w="1223" w:type="dxa"/>
            <w:tcBorders>
              <w:top w:val="single" w:sz="4" w:space="0" w:color="auto"/>
              <w:left w:val="single" w:sz="4" w:space="0" w:color="auto"/>
              <w:bottom w:val="single" w:sz="4" w:space="0" w:color="auto"/>
              <w:right w:val="single" w:sz="4" w:space="0" w:color="auto"/>
            </w:tcBorders>
            <w:hideMark/>
          </w:tcPr>
          <w:p w14:paraId="69407106"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683CDD5A" w14:textId="77777777" w:rsidR="001244C0" w:rsidRDefault="001244C0">
            <w:pPr>
              <w:rPr>
                <w:sz w:val="24"/>
              </w:rPr>
            </w:pPr>
          </w:p>
        </w:tc>
        <w:tc>
          <w:tcPr>
            <w:tcW w:w="1307" w:type="dxa"/>
            <w:tcBorders>
              <w:top w:val="single" w:sz="4" w:space="0" w:color="auto"/>
              <w:left w:val="single" w:sz="4" w:space="0" w:color="auto"/>
              <w:bottom w:val="single" w:sz="4" w:space="0" w:color="auto"/>
              <w:right w:val="single" w:sz="4" w:space="0" w:color="auto"/>
            </w:tcBorders>
            <w:hideMark/>
          </w:tcPr>
          <w:p w14:paraId="0204AE4D"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089F62F8" w14:textId="77777777" w:rsidR="001244C0" w:rsidRDefault="001244C0">
            <w:pPr>
              <w:rPr>
                <w:sz w:val="24"/>
              </w:rPr>
            </w:pPr>
          </w:p>
        </w:tc>
        <w:tc>
          <w:tcPr>
            <w:tcW w:w="1551" w:type="dxa"/>
            <w:tcBorders>
              <w:top w:val="single" w:sz="4" w:space="0" w:color="auto"/>
              <w:left w:val="single" w:sz="4" w:space="0" w:color="auto"/>
              <w:bottom w:val="single" w:sz="4" w:space="0" w:color="auto"/>
              <w:right w:val="single" w:sz="4" w:space="0" w:color="auto"/>
            </w:tcBorders>
            <w:hideMark/>
          </w:tcPr>
          <w:p w14:paraId="65A470E7" w14:textId="77777777" w:rsidR="001244C0" w:rsidRDefault="001244C0">
            <w:pPr>
              <w:rPr>
                <w:sz w:val="24"/>
              </w:rPr>
            </w:pPr>
            <w:r>
              <w:t> </w:t>
            </w:r>
          </w:p>
        </w:tc>
      </w:tr>
      <w:tr w:rsidR="001244C0" w14:paraId="55E09350" w14:textId="77777777" w:rsidTr="00E96E50">
        <w:trPr>
          <w:trHeight w:val="576"/>
        </w:trPr>
        <w:tc>
          <w:tcPr>
            <w:tcW w:w="719" w:type="dxa"/>
            <w:tcBorders>
              <w:top w:val="single" w:sz="4" w:space="0" w:color="auto"/>
              <w:left w:val="single" w:sz="4" w:space="0" w:color="auto"/>
              <w:bottom w:val="single" w:sz="4" w:space="0" w:color="auto"/>
              <w:right w:val="single" w:sz="4" w:space="0" w:color="auto"/>
            </w:tcBorders>
          </w:tcPr>
          <w:p w14:paraId="4D228486" w14:textId="77777777" w:rsidR="001244C0" w:rsidRDefault="001244C0">
            <w:pPr>
              <w:rPr>
                <w:sz w:val="24"/>
              </w:rPr>
            </w:pPr>
          </w:p>
        </w:tc>
        <w:tc>
          <w:tcPr>
            <w:tcW w:w="31" w:type="dxa"/>
            <w:tcBorders>
              <w:top w:val="single" w:sz="4" w:space="0" w:color="auto"/>
              <w:left w:val="single" w:sz="4" w:space="0" w:color="auto"/>
              <w:bottom w:val="single" w:sz="4" w:space="0" w:color="auto"/>
              <w:right w:val="single" w:sz="4" w:space="0" w:color="auto"/>
            </w:tcBorders>
          </w:tcPr>
          <w:p w14:paraId="4042DABA" w14:textId="77777777" w:rsidR="001244C0" w:rsidRDefault="001244C0">
            <w:pPr>
              <w:rPr>
                <w:sz w:val="24"/>
              </w:rPr>
            </w:pPr>
          </w:p>
        </w:tc>
        <w:tc>
          <w:tcPr>
            <w:tcW w:w="2521" w:type="dxa"/>
            <w:tcBorders>
              <w:top w:val="single" w:sz="4" w:space="0" w:color="auto"/>
              <w:left w:val="single" w:sz="4" w:space="0" w:color="auto"/>
              <w:bottom w:val="single" w:sz="4" w:space="0" w:color="auto"/>
              <w:right w:val="single" w:sz="4" w:space="0" w:color="auto"/>
            </w:tcBorders>
          </w:tcPr>
          <w:p w14:paraId="5FCDE770"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793493AB" w14:textId="77777777" w:rsidR="001244C0" w:rsidRDefault="001244C0">
            <w:pPr>
              <w:rPr>
                <w:sz w:val="24"/>
              </w:rPr>
            </w:pPr>
          </w:p>
        </w:tc>
        <w:tc>
          <w:tcPr>
            <w:tcW w:w="1826" w:type="dxa"/>
            <w:tcBorders>
              <w:top w:val="single" w:sz="4" w:space="0" w:color="auto"/>
              <w:left w:val="single" w:sz="4" w:space="0" w:color="auto"/>
              <w:bottom w:val="single" w:sz="4" w:space="0" w:color="auto"/>
              <w:right w:val="single" w:sz="4" w:space="0" w:color="auto"/>
            </w:tcBorders>
          </w:tcPr>
          <w:p w14:paraId="7111FB1B"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59DB41E7" w14:textId="77777777" w:rsidR="001244C0" w:rsidRDefault="001244C0">
            <w:pPr>
              <w:rPr>
                <w:sz w:val="24"/>
              </w:rPr>
            </w:pPr>
          </w:p>
        </w:tc>
        <w:tc>
          <w:tcPr>
            <w:tcW w:w="1234" w:type="dxa"/>
            <w:gridSpan w:val="2"/>
            <w:tcBorders>
              <w:top w:val="single" w:sz="4" w:space="0" w:color="auto"/>
              <w:left w:val="single" w:sz="4" w:space="0" w:color="auto"/>
              <w:bottom w:val="single" w:sz="4" w:space="0" w:color="auto"/>
              <w:right w:val="single" w:sz="4" w:space="0" w:color="auto"/>
            </w:tcBorders>
          </w:tcPr>
          <w:p w14:paraId="4B7C27F0"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7515070A" w14:textId="77777777" w:rsidR="001244C0" w:rsidRDefault="001244C0">
            <w:pPr>
              <w:rPr>
                <w:sz w:val="24"/>
              </w:rPr>
            </w:pPr>
          </w:p>
        </w:tc>
        <w:tc>
          <w:tcPr>
            <w:tcW w:w="1217" w:type="dxa"/>
            <w:gridSpan w:val="2"/>
            <w:tcBorders>
              <w:top w:val="single" w:sz="4" w:space="0" w:color="auto"/>
              <w:left w:val="single" w:sz="4" w:space="0" w:color="auto"/>
              <w:bottom w:val="single" w:sz="4" w:space="0" w:color="auto"/>
              <w:right w:val="single" w:sz="4" w:space="0" w:color="auto"/>
            </w:tcBorders>
          </w:tcPr>
          <w:p w14:paraId="42BBF734"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4007675F" w14:textId="77777777" w:rsidR="001244C0" w:rsidRDefault="001244C0">
            <w:pPr>
              <w:rPr>
                <w:sz w:val="24"/>
              </w:rPr>
            </w:pPr>
          </w:p>
        </w:tc>
        <w:tc>
          <w:tcPr>
            <w:tcW w:w="2381" w:type="dxa"/>
            <w:tcBorders>
              <w:top w:val="single" w:sz="4" w:space="0" w:color="auto"/>
              <w:left w:val="single" w:sz="4" w:space="0" w:color="auto"/>
              <w:bottom w:val="single" w:sz="4" w:space="0" w:color="auto"/>
              <w:right w:val="single" w:sz="4" w:space="0" w:color="auto"/>
            </w:tcBorders>
          </w:tcPr>
          <w:p w14:paraId="77158D69"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10DEF68D" w14:textId="77777777" w:rsidR="001244C0" w:rsidRDefault="001244C0">
            <w:pPr>
              <w:rPr>
                <w:sz w:val="24"/>
              </w:rPr>
            </w:pPr>
          </w:p>
        </w:tc>
        <w:tc>
          <w:tcPr>
            <w:tcW w:w="1223" w:type="dxa"/>
            <w:tcBorders>
              <w:top w:val="single" w:sz="4" w:space="0" w:color="auto"/>
              <w:left w:val="single" w:sz="4" w:space="0" w:color="auto"/>
              <w:bottom w:val="single" w:sz="4" w:space="0" w:color="auto"/>
              <w:right w:val="single" w:sz="4" w:space="0" w:color="auto"/>
            </w:tcBorders>
          </w:tcPr>
          <w:p w14:paraId="54A52702"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5ED662DF" w14:textId="77777777" w:rsidR="001244C0" w:rsidRDefault="001244C0">
            <w:pPr>
              <w:rPr>
                <w:sz w:val="24"/>
              </w:rPr>
            </w:pPr>
          </w:p>
        </w:tc>
        <w:tc>
          <w:tcPr>
            <w:tcW w:w="1307" w:type="dxa"/>
            <w:tcBorders>
              <w:top w:val="single" w:sz="4" w:space="0" w:color="auto"/>
              <w:left w:val="single" w:sz="4" w:space="0" w:color="auto"/>
              <w:bottom w:val="single" w:sz="4" w:space="0" w:color="auto"/>
              <w:right w:val="single" w:sz="4" w:space="0" w:color="auto"/>
            </w:tcBorders>
          </w:tcPr>
          <w:p w14:paraId="619BFB79"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380B3177" w14:textId="77777777" w:rsidR="001244C0" w:rsidRDefault="001244C0">
            <w:pPr>
              <w:rPr>
                <w:sz w:val="24"/>
              </w:rPr>
            </w:pPr>
          </w:p>
        </w:tc>
        <w:tc>
          <w:tcPr>
            <w:tcW w:w="1551" w:type="dxa"/>
            <w:tcBorders>
              <w:top w:val="single" w:sz="4" w:space="0" w:color="auto"/>
              <w:left w:val="single" w:sz="4" w:space="0" w:color="auto"/>
              <w:bottom w:val="single" w:sz="4" w:space="0" w:color="auto"/>
              <w:right w:val="single" w:sz="4" w:space="0" w:color="auto"/>
            </w:tcBorders>
          </w:tcPr>
          <w:p w14:paraId="20757A46" w14:textId="77777777" w:rsidR="001244C0" w:rsidRDefault="001244C0">
            <w:pPr>
              <w:rPr>
                <w:sz w:val="24"/>
              </w:rPr>
            </w:pPr>
          </w:p>
        </w:tc>
      </w:tr>
      <w:tr w:rsidR="001244C0" w14:paraId="2FD688E1" w14:textId="77777777" w:rsidTr="00E96E50">
        <w:trPr>
          <w:trHeight w:val="576"/>
        </w:trPr>
        <w:tc>
          <w:tcPr>
            <w:tcW w:w="719" w:type="dxa"/>
            <w:tcBorders>
              <w:top w:val="single" w:sz="4" w:space="0" w:color="auto"/>
              <w:left w:val="single" w:sz="4" w:space="0" w:color="auto"/>
              <w:bottom w:val="single" w:sz="4" w:space="0" w:color="auto"/>
              <w:right w:val="single" w:sz="4" w:space="0" w:color="auto"/>
            </w:tcBorders>
            <w:hideMark/>
          </w:tcPr>
          <w:p w14:paraId="238053A2" w14:textId="77777777" w:rsidR="001244C0" w:rsidRDefault="001244C0">
            <w:pPr>
              <w:rPr>
                <w:sz w:val="24"/>
              </w:rPr>
            </w:pPr>
            <w:r>
              <w:t> </w:t>
            </w:r>
          </w:p>
        </w:tc>
        <w:tc>
          <w:tcPr>
            <w:tcW w:w="31" w:type="dxa"/>
            <w:tcBorders>
              <w:top w:val="single" w:sz="4" w:space="0" w:color="auto"/>
              <w:left w:val="single" w:sz="4" w:space="0" w:color="auto"/>
              <w:bottom w:val="single" w:sz="4" w:space="0" w:color="auto"/>
              <w:right w:val="single" w:sz="4" w:space="0" w:color="auto"/>
            </w:tcBorders>
          </w:tcPr>
          <w:p w14:paraId="0D153317" w14:textId="77777777" w:rsidR="001244C0" w:rsidRDefault="001244C0">
            <w:pPr>
              <w:rPr>
                <w:sz w:val="24"/>
              </w:rPr>
            </w:pPr>
          </w:p>
        </w:tc>
        <w:tc>
          <w:tcPr>
            <w:tcW w:w="2521" w:type="dxa"/>
            <w:tcBorders>
              <w:top w:val="single" w:sz="4" w:space="0" w:color="auto"/>
              <w:left w:val="single" w:sz="4" w:space="0" w:color="auto"/>
              <w:bottom w:val="single" w:sz="4" w:space="0" w:color="auto"/>
              <w:right w:val="single" w:sz="4" w:space="0" w:color="auto"/>
            </w:tcBorders>
            <w:hideMark/>
          </w:tcPr>
          <w:p w14:paraId="0155A68B"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4DE2C3EA" w14:textId="77777777" w:rsidR="001244C0" w:rsidRDefault="001244C0">
            <w:pPr>
              <w:rPr>
                <w:sz w:val="24"/>
              </w:rPr>
            </w:pPr>
          </w:p>
        </w:tc>
        <w:tc>
          <w:tcPr>
            <w:tcW w:w="1826" w:type="dxa"/>
            <w:tcBorders>
              <w:top w:val="single" w:sz="4" w:space="0" w:color="auto"/>
              <w:left w:val="single" w:sz="4" w:space="0" w:color="auto"/>
              <w:bottom w:val="single" w:sz="4" w:space="0" w:color="auto"/>
              <w:right w:val="single" w:sz="4" w:space="0" w:color="auto"/>
            </w:tcBorders>
            <w:hideMark/>
          </w:tcPr>
          <w:p w14:paraId="0F82C24D"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2664BE32" w14:textId="77777777" w:rsidR="001244C0" w:rsidRDefault="001244C0">
            <w:pPr>
              <w:rPr>
                <w:sz w:val="24"/>
              </w:rPr>
            </w:pPr>
          </w:p>
        </w:tc>
        <w:tc>
          <w:tcPr>
            <w:tcW w:w="1234" w:type="dxa"/>
            <w:gridSpan w:val="2"/>
            <w:tcBorders>
              <w:top w:val="single" w:sz="4" w:space="0" w:color="auto"/>
              <w:left w:val="single" w:sz="4" w:space="0" w:color="auto"/>
              <w:bottom w:val="single" w:sz="4" w:space="0" w:color="auto"/>
              <w:right w:val="single" w:sz="4" w:space="0" w:color="auto"/>
            </w:tcBorders>
            <w:hideMark/>
          </w:tcPr>
          <w:p w14:paraId="01E13CD0"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38E6B754" w14:textId="77777777" w:rsidR="001244C0" w:rsidRDefault="001244C0">
            <w:pPr>
              <w:rPr>
                <w:sz w:val="24"/>
              </w:rPr>
            </w:pPr>
          </w:p>
        </w:tc>
        <w:tc>
          <w:tcPr>
            <w:tcW w:w="1217" w:type="dxa"/>
            <w:gridSpan w:val="2"/>
            <w:tcBorders>
              <w:top w:val="single" w:sz="4" w:space="0" w:color="auto"/>
              <w:left w:val="single" w:sz="4" w:space="0" w:color="auto"/>
              <w:bottom w:val="single" w:sz="4" w:space="0" w:color="auto"/>
              <w:right w:val="single" w:sz="4" w:space="0" w:color="auto"/>
            </w:tcBorders>
            <w:hideMark/>
          </w:tcPr>
          <w:p w14:paraId="0613DB1A"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42C926CC" w14:textId="77777777" w:rsidR="001244C0" w:rsidRDefault="001244C0">
            <w:pPr>
              <w:rPr>
                <w:sz w:val="24"/>
              </w:rPr>
            </w:pPr>
          </w:p>
        </w:tc>
        <w:tc>
          <w:tcPr>
            <w:tcW w:w="2381" w:type="dxa"/>
            <w:tcBorders>
              <w:top w:val="single" w:sz="4" w:space="0" w:color="auto"/>
              <w:left w:val="single" w:sz="4" w:space="0" w:color="auto"/>
              <w:bottom w:val="single" w:sz="4" w:space="0" w:color="auto"/>
              <w:right w:val="single" w:sz="4" w:space="0" w:color="auto"/>
            </w:tcBorders>
            <w:hideMark/>
          </w:tcPr>
          <w:p w14:paraId="39E23C59"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3731ECD0" w14:textId="77777777" w:rsidR="001244C0" w:rsidRDefault="001244C0">
            <w:pPr>
              <w:rPr>
                <w:sz w:val="24"/>
              </w:rPr>
            </w:pPr>
          </w:p>
        </w:tc>
        <w:tc>
          <w:tcPr>
            <w:tcW w:w="1223" w:type="dxa"/>
            <w:tcBorders>
              <w:top w:val="single" w:sz="4" w:space="0" w:color="auto"/>
              <w:left w:val="single" w:sz="4" w:space="0" w:color="auto"/>
              <w:bottom w:val="single" w:sz="4" w:space="0" w:color="auto"/>
              <w:right w:val="single" w:sz="4" w:space="0" w:color="auto"/>
            </w:tcBorders>
            <w:hideMark/>
          </w:tcPr>
          <w:p w14:paraId="1156B02C"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45B13BD6" w14:textId="77777777" w:rsidR="001244C0" w:rsidRDefault="001244C0">
            <w:pPr>
              <w:rPr>
                <w:sz w:val="24"/>
              </w:rPr>
            </w:pPr>
          </w:p>
        </w:tc>
        <w:tc>
          <w:tcPr>
            <w:tcW w:w="1307" w:type="dxa"/>
            <w:tcBorders>
              <w:top w:val="single" w:sz="4" w:space="0" w:color="auto"/>
              <w:left w:val="single" w:sz="4" w:space="0" w:color="auto"/>
              <w:bottom w:val="single" w:sz="4" w:space="0" w:color="auto"/>
              <w:right w:val="single" w:sz="4" w:space="0" w:color="auto"/>
            </w:tcBorders>
            <w:hideMark/>
          </w:tcPr>
          <w:p w14:paraId="3B514EE5"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394C6BFA" w14:textId="77777777" w:rsidR="001244C0" w:rsidRDefault="001244C0">
            <w:pPr>
              <w:rPr>
                <w:sz w:val="24"/>
              </w:rPr>
            </w:pPr>
          </w:p>
        </w:tc>
        <w:tc>
          <w:tcPr>
            <w:tcW w:w="1551" w:type="dxa"/>
            <w:tcBorders>
              <w:top w:val="single" w:sz="4" w:space="0" w:color="auto"/>
              <w:left w:val="single" w:sz="4" w:space="0" w:color="auto"/>
              <w:bottom w:val="single" w:sz="4" w:space="0" w:color="auto"/>
              <w:right w:val="single" w:sz="4" w:space="0" w:color="auto"/>
            </w:tcBorders>
            <w:hideMark/>
          </w:tcPr>
          <w:p w14:paraId="43D725EB" w14:textId="77777777" w:rsidR="001244C0" w:rsidRDefault="001244C0">
            <w:pPr>
              <w:rPr>
                <w:sz w:val="24"/>
              </w:rPr>
            </w:pPr>
            <w:r>
              <w:t> </w:t>
            </w:r>
          </w:p>
        </w:tc>
      </w:tr>
      <w:tr w:rsidR="001244C0" w14:paraId="2BFF1FC0" w14:textId="77777777" w:rsidTr="00E96E50">
        <w:trPr>
          <w:trHeight w:val="576"/>
        </w:trPr>
        <w:tc>
          <w:tcPr>
            <w:tcW w:w="719" w:type="dxa"/>
            <w:tcBorders>
              <w:top w:val="single" w:sz="4" w:space="0" w:color="auto"/>
              <w:left w:val="single" w:sz="4" w:space="0" w:color="auto"/>
              <w:bottom w:val="single" w:sz="4" w:space="0" w:color="auto"/>
              <w:right w:val="single" w:sz="4" w:space="0" w:color="auto"/>
            </w:tcBorders>
          </w:tcPr>
          <w:p w14:paraId="544DF7C7" w14:textId="77777777" w:rsidR="001244C0" w:rsidRDefault="001244C0">
            <w:pPr>
              <w:rPr>
                <w:sz w:val="24"/>
              </w:rPr>
            </w:pPr>
          </w:p>
        </w:tc>
        <w:tc>
          <w:tcPr>
            <w:tcW w:w="31" w:type="dxa"/>
            <w:tcBorders>
              <w:top w:val="single" w:sz="4" w:space="0" w:color="auto"/>
              <w:left w:val="single" w:sz="4" w:space="0" w:color="auto"/>
              <w:bottom w:val="single" w:sz="4" w:space="0" w:color="auto"/>
              <w:right w:val="single" w:sz="4" w:space="0" w:color="auto"/>
            </w:tcBorders>
          </w:tcPr>
          <w:p w14:paraId="4E27778A" w14:textId="77777777" w:rsidR="001244C0" w:rsidRDefault="001244C0">
            <w:pPr>
              <w:rPr>
                <w:sz w:val="24"/>
              </w:rPr>
            </w:pPr>
          </w:p>
        </w:tc>
        <w:tc>
          <w:tcPr>
            <w:tcW w:w="2521" w:type="dxa"/>
            <w:tcBorders>
              <w:top w:val="single" w:sz="4" w:space="0" w:color="auto"/>
              <w:left w:val="single" w:sz="4" w:space="0" w:color="auto"/>
              <w:bottom w:val="single" w:sz="4" w:space="0" w:color="auto"/>
              <w:right w:val="single" w:sz="4" w:space="0" w:color="auto"/>
            </w:tcBorders>
          </w:tcPr>
          <w:p w14:paraId="5B21D8B3"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3C8336A0" w14:textId="77777777" w:rsidR="001244C0" w:rsidRDefault="001244C0">
            <w:pPr>
              <w:rPr>
                <w:sz w:val="24"/>
              </w:rPr>
            </w:pPr>
          </w:p>
        </w:tc>
        <w:tc>
          <w:tcPr>
            <w:tcW w:w="1826" w:type="dxa"/>
            <w:tcBorders>
              <w:top w:val="single" w:sz="4" w:space="0" w:color="auto"/>
              <w:left w:val="single" w:sz="4" w:space="0" w:color="auto"/>
              <w:bottom w:val="single" w:sz="4" w:space="0" w:color="auto"/>
              <w:right w:val="single" w:sz="4" w:space="0" w:color="auto"/>
            </w:tcBorders>
          </w:tcPr>
          <w:p w14:paraId="10D36BAC"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19D66D45" w14:textId="77777777" w:rsidR="001244C0" w:rsidRDefault="001244C0">
            <w:pPr>
              <w:rPr>
                <w:sz w:val="24"/>
              </w:rPr>
            </w:pPr>
          </w:p>
        </w:tc>
        <w:tc>
          <w:tcPr>
            <w:tcW w:w="1234" w:type="dxa"/>
            <w:gridSpan w:val="2"/>
            <w:tcBorders>
              <w:top w:val="single" w:sz="4" w:space="0" w:color="auto"/>
              <w:left w:val="single" w:sz="4" w:space="0" w:color="auto"/>
              <w:bottom w:val="single" w:sz="4" w:space="0" w:color="auto"/>
              <w:right w:val="single" w:sz="4" w:space="0" w:color="auto"/>
            </w:tcBorders>
          </w:tcPr>
          <w:p w14:paraId="522AA3FE"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48E21C64" w14:textId="77777777" w:rsidR="001244C0" w:rsidRDefault="001244C0">
            <w:pPr>
              <w:rPr>
                <w:sz w:val="24"/>
              </w:rPr>
            </w:pPr>
          </w:p>
        </w:tc>
        <w:tc>
          <w:tcPr>
            <w:tcW w:w="1217" w:type="dxa"/>
            <w:gridSpan w:val="2"/>
            <w:tcBorders>
              <w:top w:val="single" w:sz="4" w:space="0" w:color="auto"/>
              <w:left w:val="single" w:sz="4" w:space="0" w:color="auto"/>
              <w:bottom w:val="single" w:sz="4" w:space="0" w:color="auto"/>
              <w:right w:val="single" w:sz="4" w:space="0" w:color="auto"/>
            </w:tcBorders>
          </w:tcPr>
          <w:p w14:paraId="25680F5B"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2421E689" w14:textId="77777777" w:rsidR="001244C0" w:rsidRDefault="001244C0">
            <w:pPr>
              <w:rPr>
                <w:sz w:val="24"/>
              </w:rPr>
            </w:pPr>
          </w:p>
        </w:tc>
        <w:tc>
          <w:tcPr>
            <w:tcW w:w="2381" w:type="dxa"/>
            <w:tcBorders>
              <w:top w:val="single" w:sz="4" w:space="0" w:color="auto"/>
              <w:left w:val="single" w:sz="4" w:space="0" w:color="auto"/>
              <w:bottom w:val="single" w:sz="4" w:space="0" w:color="auto"/>
              <w:right w:val="single" w:sz="4" w:space="0" w:color="auto"/>
            </w:tcBorders>
          </w:tcPr>
          <w:p w14:paraId="4395CC64"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64CF0220" w14:textId="77777777" w:rsidR="001244C0" w:rsidRDefault="001244C0">
            <w:pPr>
              <w:rPr>
                <w:sz w:val="24"/>
              </w:rPr>
            </w:pPr>
          </w:p>
        </w:tc>
        <w:tc>
          <w:tcPr>
            <w:tcW w:w="1223" w:type="dxa"/>
            <w:tcBorders>
              <w:top w:val="single" w:sz="4" w:space="0" w:color="auto"/>
              <w:left w:val="single" w:sz="4" w:space="0" w:color="auto"/>
              <w:bottom w:val="single" w:sz="4" w:space="0" w:color="auto"/>
              <w:right w:val="single" w:sz="4" w:space="0" w:color="auto"/>
            </w:tcBorders>
          </w:tcPr>
          <w:p w14:paraId="749171BE"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0AC58A5A" w14:textId="77777777" w:rsidR="001244C0" w:rsidRDefault="001244C0">
            <w:pPr>
              <w:rPr>
                <w:sz w:val="24"/>
              </w:rPr>
            </w:pPr>
          </w:p>
        </w:tc>
        <w:tc>
          <w:tcPr>
            <w:tcW w:w="1307" w:type="dxa"/>
            <w:tcBorders>
              <w:top w:val="single" w:sz="4" w:space="0" w:color="auto"/>
              <w:left w:val="single" w:sz="4" w:space="0" w:color="auto"/>
              <w:bottom w:val="single" w:sz="4" w:space="0" w:color="auto"/>
              <w:right w:val="single" w:sz="4" w:space="0" w:color="auto"/>
            </w:tcBorders>
          </w:tcPr>
          <w:p w14:paraId="575949C7"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17704225" w14:textId="77777777" w:rsidR="001244C0" w:rsidRDefault="001244C0">
            <w:pPr>
              <w:rPr>
                <w:sz w:val="24"/>
              </w:rPr>
            </w:pPr>
          </w:p>
        </w:tc>
        <w:tc>
          <w:tcPr>
            <w:tcW w:w="1551" w:type="dxa"/>
            <w:tcBorders>
              <w:top w:val="single" w:sz="4" w:space="0" w:color="auto"/>
              <w:left w:val="single" w:sz="4" w:space="0" w:color="auto"/>
              <w:bottom w:val="single" w:sz="4" w:space="0" w:color="auto"/>
              <w:right w:val="single" w:sz="4" w:space="0" w:color="auto"/>
            </w:tcBorders>
          </w:tcPr>
          <w:p w14:paraId="48A639AB" w14:textId="77777777" w:rsidR="001244C0" w:rsidRDefault="001244C0">
            <w:pPr>
              <w:rPr>
                <w:sz w:val="24"/>
              </w:rPr>
            </w:pPr>
          </w:p>
        </w:tc>
      </w:tr>
      <w:tr w:rsidR="001244C0" w14:paraId="1E42C740" w14:textId="77777777" w:rsidTr="00E96E50">
        <w:trPr>
          <w:trHeight w:val="576"/>
        </w:trPr>
        <w:tc>
          <w:tcPr>
            <w:tcW w:w="719" w:type="dxa"/>
            <w:tcBorders>
              <w:top w:val="single" w:sz="4" w:space="0" w:color="auto"/>
              <w:left w:val="single" w:sz="4" w:space="0" w:color="auto"/>
              <w:bottom w:val="single" w:sz="4" w:space="0" w:color="auto"/>
              <w:right w:val="single" w:sz="4" w:space="0" w:color="auto"/>
            </w:tcBorders>
            <w:hideMark/>
          </w:tcPr>
          <w:p w14:paraId="7571DF4A" w14:textId="77777777" w:rsidR="001244C0" w:rsidRDefault="001244C0">
            <w:pPr>
              <w:rPr>
                <w:sz w:val="24"/>
              </w:rPr>
            </w:pPr>
            <w:r>
              <w:t> </w:t>
            </w:r>
          </w:p>
        </w:tc>
        <w:tc>
          <w:tcPr>
            <w:tcW w:w="31" w:type="dxa"/>
            <w:tcBorders>
              <w:top w:val="single" w:sz="4" w:space="0" w:color="auto"/>
              <w:left w:val="single" w:sz="4" w:space="0" w:color="auto"/>
              <w:bottom w:val="single" w:sz="4" w:space="0" w:color="auto"/>
              <w:right w:val="single" w:sz="4" w:space="0" w:color="auto"/>
            </w:tcBorders>
          </w:tcPr>
          <w:p w14:paraId="2C901238" w14:textId="77777777" w:rsidR="001244C0" w:rsidRDefault="001244C0">
            <w:pPr>
              <w:rPr>
                <w:sz w:val="24"/>
              </w:rPr>
            </w:pPr>
          </w:p>
        </w:tc>
        <w:tc>
          <w:tcPr>
            <w:tcW w:w="2521" w:type="dxa"/>
            <w:tcBorders>
              <w:top w:val="single" w:sz="4" w:space="0" w:color="auto"/>
              <w:left w:val="single" w:sz="4" w:space="0" w:color="auto"/>
              <w:bottom w:val="single" w:sz="4" w:space="0" w:color="auto"/>
              <w:right w:val="single" w:sz="4" w:space="0" w:color="auto"/>
            </w:tcBorders>
            <w:hideMark/>
          </w:tcPr>
          <w:p w14:paraId="2E17BD65"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5FC9975E" w14:textId="77777777" w:rsidR="001244C0" w:rsidRDefault="001244C0">
            <w:pPr>
              <w:rPr>
                <w:sz w:val="24"/>
              </w:rPr>
            </w:pPr>
          </w:p>
        </w:tc>
        <w:tc>
          <w:tcPr>
            <w:tcW w:w="1826" w:type="dxa"/>
            <w:tcBorders>
              <w:top w:val="single" w:sz="4" w:space="0" w:color="auto"/>
              <w:left w:val="single" w:sz="4" w:space="0" w:color="auto"/>
              <w:bottom w:val="single" w:sz="4" w:space="0" w:color="auto"/>
              <w:right w:val="single" w:sz="4" w:space="0" w:color="auto"/>
            </w:tcBorders>
            <w:hideMark/>
          </w:tcPr>
          <w:p w14:paraId="53C0DC85"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28D8BF52" w14:textId="77777777" w:rsidR="001244C0" w:rsidRDefault="001244C0">
            <w:pPr>
              <w:rPr>
                <w:sz w:val="24"/>
              </w:rPr>
            </w:pPr>
          </w:p>
        </w:tc>
        <w:tc>
          <w:tcPr>
            <w:tcW w:w="1234" w:type="dxa"/>
            <w:gridSpan w:val="2"/>
            <w:tcBorders>
              <w:top w:val="single" w:sz="4" w:space="0" w:color="auto"/>
              <w:left w:val="single" w:sz="4" w:space="0" w:color="auto"/>
              <w:bottom w:val="single" w:sz="4" w:space="0" w:color="auto"/>
              <w:right w:val="single" w:sz="4" w:space="0" w:color="auto"/>
            </w:tcBorders>
            <w:hideMark/>
          </w:tcPr>
          <w:p w14:paraId="1E3080F0"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45CF29FD" w14:textId="77777777" w:rsidR="001244C0" w:rsidRDefault="001244C0">
            <w:pPr>
              <w:rPr>
                <w:sz w:val="24"/>
              </w:rPr>
            </w:pPr>
          </w:p>
        </w:tc>
        <w:tc>
          <w:tcPr>
            <w:tcW w:w="1217" w:type="dxa"/>
            <w:gridSpan w:val="2"/>
            <w:tcBorders>
              <w:top w:val="single" w:sz="4" w:space="0" w:color="auto"/>
              <w:left w:val="single" w:sz="4" w:space="0" w:color="auto"/>
              <w:bottom w:val="single" w:sz="4" w:space="0" w:color="auto"/>
              <w:right w:val="single" w:sz="4" w:space="0" w:color="auto"/>
            </w:tcBorders>
            <w:hideMark/>
          </w:tcPr>
          <w:p w14:paraId="378AAE98"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5E58D555" w14:textId="77777777" w:rsidR="001244C0" w:rsidRDefault="001244C0">
            <w:pPr>
              <w:rPr>
                <w:sz w:val="24"/>
              </w:rPr>
            </w:pPr>
          </w:p>
        </w:tc>
        <w:tc>
          <w:tcPr>
            <w:tcW w:w="2381" w:type="dxa"/>
            <w:tcBorders>
              <w:top w:val="single" w:sz="4" w:space="0" w:color="auto"/>
              <w:left w:val="single" w:sz="4" w:space="0" w:color="auto"/>
              <w:bottom w:val="single" w:sz="4" w:space="0" w:color="auto"/>
              <w:right w:val="single" w:sz="4" w:space="0" w:color="auto"/>
            </w:tcBorders>
            <w:hideMark/>
          </w:tcPr>
          <w:p w14:paraId="10FD0F19"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5738F72A" w14:textId="77777777" w:rsidR="001244C0" w:rsidRDefault="001244C0">
            <w:pPr>
              <w:rPr>
                <w:sz w:val="24"/>
              </w:rPr>
            </w:pPr>
          </w:p>
        </w:tc>
        <w:tc>
          <w:tcPr>
            <w:tcW w:w="1223" w:type="dxa"/>
            <w:tcBorders>
              <w:top w:val="single" w:sz="4" w:space="0" w:color="auto"/>
              <w:left w:val="single" w:sz="4" w:space="0" w:color="auto"/>
              <w:bottom w:val="single" w:sz="4" w:space="0" w:color="auto"/>
              <w:right w:val="single" w:sz="4" w:space="0" w:color="auto"/>
            </w:tcBorders>
            <w:hideMark/>
          </w:tcPr>
          <w:p w14:paraId="3F6EF23B"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1E4F9176" w14:textId="77777777" w:rsidR="001244C0" w:rsidRDefault="001244C0">
            <w:pPr>
              <w:rPr>
                <w:sz w:val="24"/>
              </w:rPr>
            </w:pPr>
          </w:p>
        </w:tc>
        <w:tc>
          <w:tcPr>
            <w:tcW w:w="1307" w:type="dxa"/>
            <w:tcBorders>
              <w:top w:val="single" w:sz="4" w:space="0" w:color="auto"/>
              <w:left w:val="single" w:sz="4" w:space="0" w:color="auto"/>
              <w:bottom w:val="single" w:sz="4" w:space="0" w:color="auto"/>
              <w:right w:val="single" w:sz="4" w:space="0" w:color="auto"/>
            </w:tcBorders>
            <w:hideMark/>
          </w:tcPr>
          <w:p w14:paraId="6D8C0F0A"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3129F529" w14:textId="77777777" w:rsidR="001244C0" w:rsidRDefault="001244C0">
            <w:pPr>
              <w:rPr>
                <w:sz w:val="24"/>
              </w:rPr>
            </w:pPr>
          </w:p>
        </w:tc>
        <w:tc>
          <w:tcPr>
            <w:tcW w:w="1551" w:type="dxa"/>
            <w:tcBorders>
              <w:top w:val="single" w:sz="4" w:space="0" w:color="auto"/>
              <w:left w:val="single" w:sz="4" w:space="0" w:color="auto"/>
              <w:bottom w:val="single" w:sz="4" w:space="0" w:color="auto"/>
              <w:right w:val="single" w:sz="4" w:space="0" w:color="auto"/>
            </w:tcBorders>
            <w:hideMark/>
          </w:tcPr>
          <w:p w14:paraId="31AEE98E" w14:textId="77777777" w:rsidR="001244C0" w:rsidRDefault="001244C0">
            <w:pPr>
              <w:rPr>
                <w:sz w:val="24"/>
              </w:rPr>
            </w:pPr>
            <w:r>
              <w:t> </w:t>
            </w:r>
          </w:p>
        </w:tc>
      </w:tr>
      <w:tr w:rsidR="001244C0" w14:paraId="19BADA4D" w14:textId="77777777" w:rsidTr="00E96E50">
        <w:trPr>
          <w:trHeight w:val="576"/>
        </w:trPr>
        <w:tc>
          <w:tcPr>
            <w:tcW w:w="719" w:type="dxa"/>
            <w:tcBorders>
              <w:top w:val="single" w:sz="4" w:space="0" w:color="auto"/>
              <w:left w:val="single" w:sz="4" w:space="0" w:color="auto"/>
              <w:bottom w:val="single" w:sz="4" w:space="0" w:color="auto"/>
              <w:right w:val="single" w:sz="4" w:space="0" w:color="auto"/>
            </w:tcBorders>
          </w:tcPr>
          <w:p w14:paraId="02E2B3DA" w14:textId="77777777" w:rsidR="001244C0" w:rsidRDefault="001244C0">
            <w:pPr>
              <w:rPr>
                <w:sz w:val="24"/>
              </w:rPr>
            </w:pPr>
          </w:p>
        </w:tc>
        <w:tc>
          <w:tcPr>
            <w:tcW w:w="31" w:type="dxa"/>
            <w:tcBorders>
              <w:top w:val="single" w:sz="4" w:space="0" w:color="auto"/>
              <w:left w:val="single" w:sz="4" w:space="0" w:color="auto"/>
              <w:bottom w:val="single" w:sz="4" w:space="0" w:color="auto"/>
              <w:right w:val="single" w:sz="4" w:space="0" w:color="auto"/>
            </w:tcBorders>
          </w:tcPr>
          <w:p w14:paraId="4E1A5E41" w14:textId="77777777" w:rsidR="001244C0" w:rsidRDefault="001244C0">
            <w:pPr>
              <w:rPr>
                <w:sz w:val="24"/>
              </w:rPr>
            </w:pPr>
          </w:p>
        </w:tc>
        <w:tc>
          <w:tcPr>
            <w:tcW w:w="2521" w:type="dxa"/>
            <w:tcBorders>
              <w:top w:val="single" w:sz="4" w:space="0" w:color="auto"/>
              <w:left w:val="single" w:sz="4" w:space="0" w:color="auto"/>
              <w:bottom w:val="single" w:sz="4" w:space="0" w:color="auto"/>
              <w:right w:val="single" w:sz="4" w:space="0" w:color="auto"/>
            </w:tcBorders>
          </w:tcPr>
          <w:p w14:paraId="649EB5F6"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37B780C0" w14:textId="77777777" w:rsidR="001244C0" w:rsidRDefault="001244C0">
            <w:pPr>
              <w:rPr>
                <w:sz w:val="24"/>
              </w:rPr>
            </w:pPr>
          </w:p>
        </w:tc>
        <w:tc>
          <w:tcPr>
            <w:tcW w:w="1826" w:type="dxa"/>
            <w:tcBorders>
              <w:top w:val="single" w:sz="4" w:space="0" w:color="auto"/>
              <w:left w:val="single" w:sz="4" w:space="0" w:color="auto"/>
              <w:bottom w:val="single" w:sz="4" w:space="0" w:color="auto"/>
              <w:right w:val="single" w:sz="4" w:space="0" w:color="auto"/>
            </w:tcBorders>
          </w:tcPr>
          <w:p w14:paraId="15D30C2F"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5C873705" w14:textId="77777777" w:rsidR="001244C0" w:rsidRDefault="001244C0">
            <w:pPr>
              <w:rPr>
                <w:sz w:val="24"/>
              </w:rPr>
            </w:pPr>
          </w:p>
        </w:tc>
        <w:tc>
          <w:tcPr>
            <w:tcW w:w="1234" w:type="dxa"/>
            <w:gridSpan w:val="2"/>
            <w:tcBorders>
              <w:top w:val="single" w:sz="4" w:space="0" w:color="auto"/>
              <w:left w:val="single" w:sz="4" w:space="0" w:color="auto"/>
              <w:bottom w:val="single" w:sz="4" w:space="0" w:color="auto"/>
              <w:right w:val="single" w:sz="4" w:space="0" w:color="auto"/>
            </w:tcBorders>
          </w:tcPr>
          <w:p w14:paraId="4A56B3C0"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7B3AAD08" w14:textId="77777777" w:rsidR="001244C0" w:rsidRDefault="001244C0">
            <w:pPr>
              <w:rPr>
                <w:sz w:val="24"/>
              </w:rPr>
            </w:pPr>
          </w:p>
        </w:tc>
        <w:tc>
          <w:tcPr>
            <w:tcW w:w="1217" w:type="dxa"/>
            <w:gridSpan w:val="2"/>
            <w:tcBorders>
              <w:top w:val="single" w:sz="4" w:space="0" w:color="auto"/>
              <w:left w:val="single" w:sz="4" w:space="0" w:color="auto"/>
              <w:bottom w:val="single" w:sz="4" w:space="0" w:color="auto"/>
              <w:right w:val="single" w:sz="4" w:space="0" w:color="auto"/>
            </w:tcBorders>
          </w:tcPr>
          <w:p w14:paraId="150CF569"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2D2F6708" w14:textId="77777777" w:rsidR="001244C0" w:rsidRDefault="001244C0">
            <w:pPr>
              <w:rPr>
                <w:sz w:val="24"/>
              </w:rPr>
            </w:pPr>
          </w:p>
        </w:tc>
        <w:tc>
          <w:tcPr>
            <w:tcW w:w="2381" w:type="dxa"/>
            <w:tcBorders>
              <w:top w:val="single" w:sz="4" w:space="0" w:color="auto"/>
              <w:left w:val="single" w:sz="4" w:space="0" w:color="auto"/>
              <w:bottom w:val="single" w:sz="4" w:space="0" w:color="auto"/>
              <w:right w:val="single" w:sz="4" w:space="0" w:color="auto"/>
            </w:tcBorders>
          </w:tcPr>
          <w:p w14:paraId="0E9065FE"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54A56AB5" w14:textId="77777777" w:rsidR="001244C0" w:rsidRDefault="001244C0">
            <w:pPr>
              <w:rPr>
                <w:sz w:val="24"/>
              </w:rPr>
            </w:pPr>
          </w:p>
        </w:tc>
        <w:tc>
          <w:tcPr>
            <w:tcW w:w="1223" w:type="dxa"/>
            <w:tcBorders>
              <w:top w:val="single" w:sz="4" w:space="0" w:color="auto"/>
              <w:left w:val="single" w:sz="4" w:space="0" w:color="auto"/>
              <w:bottom w:val="single" w:sz="4" w:space="0" w:color="auto"/>
              <w:right w:val="single" w:sz="4" w:space="0" w:color="auto"/>
            </w:tcBorders>
          </w:tcPr>
          <w:p w14:paraId="68FB8CC0"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15538A47" w14:textId="77777777" w:rsidR="001244C0" w:rsidRDefault="001244C0">
            <w:pPr>
              <w:rPr>
                <w:sz w:val="24"/>
              </w:rPr>
            </w:pPr>
          </w:p>
        </w:tc>
        <w:tc>
          <w:tcPr>
            <w:tcW w:w="1307" w:type="dxa"/>
            <w:tcBorders>
              <w:top w:val="single" w:sz="4" w:space="0" w:color="auto"/>
              <w:left w:val="single" w:sz="4" w:space="0" w:color="auto"/>
              <w:bottom w:val="single" w:sz="4" w:space="0" w:color="auto"/>
              <w:right w:val="single" w:sz="4" w:space="0" w:color="auto"/>
            </w:tcBorders>
          </w:tcPr>
          <w:p w14:paraId="40EC882E"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4D312400" w14:textId="77777777" w:rsidR="001244C0" w:rsidRDefault="001244C0">
            <w:pPr>
              <w:rPr>
                <w:sz w:val="24"/>
              </w:rPr>
            </w:pPr>
          </w:p>
        </w:tc>
        <w:tc>
          <w:tcPr>
            <w:tcW w:w="1551" w:type="dxa"/>
            <w:tcBorders>
              <w:top w:val="single" w:sz="4" w:space="0" w:color="auto"/>
              <w:left w:val="single" w:sz="4" w:space="0" w:color="auto"/>
              <w:bottom w:val="single" w:sz="4" w:space="0" w:color="auto"/>
              <w:right w:val="single" w:sz="4" w:space="0" w:color="auto"/>
            </w:tcBorders>
          </w:tcPr>
          <w:p w14:paraId="713F054A" w14:textId="77777777" w:rsidR="001244C0" w:rsidRDefault="001244C0">
            <w:pPr>
              <w:rPr>
                <w:sz w:val="24"/>
              </w:rPr>
            </w:pPr>
          </w:p>
        </w:tc>
      </w:tr>
      <w:tr w:rsidR="001244C0" w14:paraId="3FBDF27F" w14:textId="77777777" w:rsidTr="00E96E50">
        <w:trPr>
          <w:trHeight w:val="576"/>
        </w:trPr>
        <w:tc>
          <w:tcPr>
            <w:tcW w:w="719" w:type="dxa"/>
            <w:tcBorders>
              <w:top w:val="single" w:sz="4" w:space="0" w:color="auto"/>
              <w:left w:val="single" w:sz="4" w:space="0" w:color="auto"/>
              <w:bottom w:val="single" w:sz="4" w:space="0" w:color="auto"/>
              <w:right w:val="single" w:sz="4" w:space="0" w:color="auto"/>
            </w:tcBorders>
            <w:hideMark/>
          </w:tcPr>
          <w:p w14:paraId="30557D89" w14:textId="77777777" w:rsidR="001244C0" w:rsidRDefault="001244C0">
            <w:pPr>
              <w:rPr>
                <w:sz w:val="24"/>
              </w:rPr>
            </w:pPr>
            <w:r>
              <w:t> </w:t>
            </w:r>
          </w:p>
        </w:tc>
        <w:tc>
          <w:tcPr>
            <w:tcW w:w="31" w:type="dxa"/>
            <w:tcBorders>
              <w:top w:val="single" w:sz="4" w:space="0" w:color="auto"/>
              <w:left w:val="single" w:sz="4" w:space="0" w:color="auto"/>
              <w:bottom w:val="single" w:sz="4" w:space="0" w:color="auto"/>
              <w:right w:val="single" w:sz="4" w:space="0" w:color="auto"/>
            </w:tcBorders>
          </w:tcPr>
          <w:p w14:paraId="5ABDC822" w14:textId="77777777" w:rsidR="001244C0" w:rsidRDefault="001244C0">
            <w:pPr>
              <w:rPr>
                <w:sz w:val="24"/>
              </w:rPr>
            </w:pPr>
          </w:p>
        </w:tc>
        <w:tc>
          <w:tcPr>
            <w:tcW w:w="2521" w:type="dxa"/>
            <w:tcBorders>
              <w:top w:val="single" w:sz="4" w:space="0" w:color="auto"/>
              <w:left w:val="single" w:sz="4" w:space="0" w:color="auto"/>
              <w:bottom w:val="single" w:sz="4" w:space="0" w:color="auto"/>
              <w:right w:val="single" w:sz="4" w:space="0" w:color="auto"/>
            </w:tcBorders>
            <w:hideMark/>
          </w:tcPr>
          <w:p w14:paraId="3DB3B89D"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32BE26F8" w14:textId="77777777" w:rsidR="001244C0" w:rsidRDefault="001244C0">
            <w:pPr>
              <w:rPr>
                <w:sz w:val="24"/>
              </w:rPr>
            </w:pPr>
          </w:p>
        </w:tc>
        <w:tc>
          <w:tcPr>
            <w:tcW w:w="1826" w:type="dxa"/>
            <w:tcBorders>
              <w:top w:val="single" w:sz="4" w:space="0" w:color="auto"/>
              <w:left w:val="single" w:sz="4" w:space="0" w:color="auto"/>
              <w:bottom w:val="single" w:sz="4" w:space="0" w:color="auto"/>
              <w:right w:val="single" w:sz="4" w:space="0" w:color="auto"/>
            </w:tcBorders>
            <w:hideMark/>
          </w:tcPr>
          <w:p w14:paraId="43E9B9F5"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788FB8E1" w14:textId="77777777" w:rsidR="001244C0" w:rsidRDefault="001244C0">
            <w:pPr>
              <w:rPr>
                <w:sz w:val="24"/>
              </w:rPr>
            </w:pPr>
          </w:p>
        </w:tc>
        <w:tc>
          <w:tcPr>
            <w:tcW w:w="1234" w:type="dxa"/>
            <w:gridSpan w:val="2"/>
            <w:tcBorders>
              <w:top w:val="single" w:sz="4" w:space="0" w:color="auto"/>
              <w:left w:val="single" w:sz="4" w:space="0" w:color="auto"/>
              <w:bottom w:val="single" w:sz="4" w:space="0" w:color="auto"/>
              <w:right w:val="single" w:sz="4" w:space="0" w:color="auto"/>
            </w:tcBorders>
            <w:hideMark/>
          </w:tcPr>
          <w:p w14:paraId="3CB47784"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7259CC74" w14:textId="77777777" w:rsidR="001244C0" w:rsidRDefault="001244C0">
            <w:pPr>
              <w:rPr>
                <w:sz w:val="24"/>
              </w:rPr>
            </w:pPr>
          </w:p>
        </w:tc>
        <w:tc>
          <w:tcPr>
            <w:tcW w:w="1217" w:type="dxa"/>
            <w:gridSpan w:val="2"/>
            <w:tcBorders>
              <w:top w:val="single" w:sz="4" w:space="0" w:color="auto"/>
              <w:left w:val="single" w:sz="4" w:space="0" w:color="auto"/>
              <w:bottom w:val="single" w:sz="4" w:space="0" w:color="auto"/>
              <w:right w:val="single" w:sz="4" w:space="0" w:color="auto"/>
            </w:tcBorders>
            <w:hideMark/>
          </w:tcPr>
          <w:p w14:paraId="7A05859C"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40E39B19" w14:textId="77777777" w:rsidR="001244C0" w:rsidRDefault="001244C0">
            <w:pPr>
              <w:rPr>
                <w:sz w:val="24"/>
              </w:rPr>
            </w:pPr>
          </w:p>
        </w:tc>
        <w:tc>
          <w:tcPr>
            <w:tcW w:w="2381" w:type="dxa"/>
            <w:tcBorders>
              <w:top w:val="single" w:sz="4" w:space="0" w:color="auto"/>
              <w:left w:val="single" w:sz="4" w:space="0" w:color="auto"/>
              <w:bottom w:val="single" w:sz="4" w:space="0" w:color="auto"/>
              <w:right w:val="single" w:sz="4" w:space="0" w:color="auto"/>
            </w:tcBorders>
            <w:hideMark/>
          </w:tcPr>
          <w:p w14:paraId="76C1D76F"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0572B6DD" w14:textId="77777777" w:rsidR="001244C0" w:rsidRDefault="001244C0">
            <w:pPr>
              <w:rPr>
                <w:sz w:val="24"/>
              </w:rPr>
            </w:pPr>
          </w:p>
        </w:tc>
        <w:tc>
          <w:tcPr>
            <w:tcW w:w="1223" w:type="dxa"/>
            <w:tcBorders>
              <w:top w:val="single" w:sz="4" w:space="0" w:color="auto"/>
              <w:left w:val="single" w:sz="4" w:space="0" w:color="auto"/>
              <w:bottom w:val="single" w:sz="4" w:space="0" w:color="auto"/>
              <w:right w:val="single" w:sz="4" w:space="0" w:color="auto"/>
            </w:tcBorders>
            <w:hideMark/>
          </w:tcPr>
          <w:p w14:paraId="1CDDE161"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071BF659" w14:textId="77777777" w:rsidR="001244C0" w:rsidRDefault="001244C0">
            <w:pPr>
              <w:rPr>
                <w:sz w:val="24"/>
              </w:rPr>
            </w:pPr>
          </w:p>
        </w:tc>
        <w:tc>
          <w:tcPr>
            <w:tcW w:w="1307" w:type="dxa"/>
            <w:tcBorders>
              <w:top w:val="single" w:sz="4" w:space="0" w:color="auto"/>
              <w:left w:val="single" w:sz="4" w:space="0" w:color="auto"/>
              <w:bottom w:val="single" w:sz="4" w:space="0" w:color="auto"/>
              <w:right w:val="single" w:sz="4" w:space="0" w:color="auto"/>
            </w:tcBorders>
            <w:hideMark/>
          </w:tcPr>
          <w:p w14:paraId="56C658F9" w14:textId="77777777" w:rsidR="001244C0" w:rsidRDefault="001244C0">
            <w:pPr>
              <w:rPr>
                <w:sz w:val="24"/>
              </w:rPr>
            </w:pPr>
            <w:r>
              <w:t> </w:t>
            </w:r>
          </w:p>
        </w:tc>
        <w:tc>
          <w:tcPr>
            <w:tcW w:w="30" w:type="dxa"/>
            <w:tcBorders>
              <w:top w:val="single" w:sz="4" w:space="0" w:color="auto"/>
              <w:left w:val="single" w:sz="4" w:space="0" w:color="auto"/>
              <w:bottom w:val="single" w:sz="4" w:space="0" w:color="auto"/>
              <w:right w:val="single" w:sz="4" w:space="0" w:color="auto"/>
            </w:tcBorders>
          </w:tcPr>
          <w:p w14:paraId="12501B7B" w14:textId="77777777" w:rsidR="001244C0" w:rsidRDefault="001244C0">
            <w:pPr>
              <w:rPr>
                <w:sz w:val="24"/>
              </w:rPr>
            </w:pPr>
          </w:p>
        </w:tc>
        <w:tc>
          <w:tcPr>
            <w:tcW w:w="1551" w:type="dxa"/>
            <w:tcBorders>
              <w:top w:val="single" w:sz="4" w:space="0" w:color="auto"/>
              <w:left w:val="single" w:sz="4" w:space="0" w:color="auto"/>
              <w:bottom w:val="single" w:sz="4" w:space="0" w:color="auto"/>
              <w:right w:val="single" w:sz="4" w:space="0" w:color="auto"/>
            </w:tcBorders>
            <w:hideMark/>
          </w:tcPr>
          <w:p w14:paraId="263AFB0D" w14:textId="77777777" w:rsidR="001244C0" w:rsidRDefault="001244C0">
            <w:pPr>
              <w:rPr>
                <w:sz w:val="24"/>
              </w:rPr>
            </w:pPr>
            <w:r>
              <w:t> </w:t>
            </w:r>
          </w:p>
        </w:tc>
      </w:tr>
      <w:tr w:rsidR="001244C0" w14:paraId="49FF0034" w14:textId="77777777" w:rsidTr="00E96E50">
        <w:trPr>
          <w:trHeight w:val="576"/>
        </w:trPr>
        <w:tc>
          <w:tcPr>
            <w:tcW w:w="719" w:type="dxa"/>
            <w:tcBorders>
              <w:top w:val="single" w:sz="4" w:space="0" w:color="auto"/>
              <w:left w:val="single" w:sz="4" w:space="0" w:color="auto"/>
              <w:bottom w:val="single" w:sz="4" w:space="0" w:color="auto"/>
              <w:right w:val="single" w:sz="4" w:space="0" w:color="auto"/>
            </w:tcBorders>
          </w:tcPr>
          <w:p w14:paraId="750CC4A1" w14:textId="77777777" w:rsidR="001244C0" w:rsidRDefault="001244C0">
            <w:pPr>
              <w:rPr>
                <w:sz w:val="24"/>
              </w:rPr>
            </w:pPr>
          </w:p>
        </w:tc>
        <w:tc>
          <w:tcPr>
            <w:tcW w:w="31" w:type="dxa"/>
            <w:tcBorders>
              <w:top w:val="single" w:sz="4" w:space="0" w:color="auto"/>
              <w:left w:val="single" w:sz="4" w:space="0" w:color="auto"/>
              <w:bottom w:val="single" w:sz="4" w:space="0" w:color="auto"/>
              <w:right w:val="single" w:sz="4" w:space="0" w:color="auto"/>
            </w:tcBorders>
          </w:tcPr>
          <w:p w14:paraId="05E0542C" w14:textId="77777777" w:rsidR="001244C0" w:rsidRDefault="001244C0">
            <w:pPr>
              <w:rPr>
                <w:sz w:val="24"/>
              </w:rPr>
            </w:pPr>
          </w:p>
        </w:tc>
        <w:tc>
          <w:tcPr>
            <w:tcW w:w="2521" w:type="dxa"/>
            <w:tcBorders>
              <w:top w:val="single" w:sz="4" w:space="0" w:color="auto"/>
              <w:left w:val="single" w:sz="4" w:space="0" w:color="auto"/>
              <w:bottom w:val="single" w:sz="4" w:space="0" w:color="auto"/>
              <w:right w:val="single" w:sz="4" w:space="0" w:color="auto"/>
            </w:tcBorders>
          </w:tcPr>
          <w:p w14:paraId="0A09BCE2"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329FD39D" w14:textId="77777777" w:rsidR="001244C0" w:rsidRDefault="001244C0">
            <w:pPr>
              <w:rPr>
                <w:sz w:val="24"/>
              </w:rPr>
            </w:pPr>
          </w:p>
        </w:tc>
        <w:tc>
          <w:tcPr>
            <w:tcW w:w="1826" w:type="dxa"/>
            <w:tcBorders>
              <w:top w:val="single" w:sz="4" w:space="0" w:color="auto"/>
              <w:left w:val="single" w:sz="4" w:space="0" w:color="auto"/>
              <w:bottom w:val="single" w:sz="4" w:space="0" w:color="auto"/>
              <w:right w:val="single" w:sz="4" w:space="0" w:color="auto"/>
            </w:tcBorders>
          </w:tcPr>
          <w:p w14:paraId="3885F9A3"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06C6C69F" w14:textId="77777777" w:rsidR="001244C0" w:rsidRDefault="001244C0">
            <w:pPr>
              <w:rPr>
                <w:sz w:val="24"/>
              </w:rPr>
            </w:pPr>
          </w:p>
        </w:tc>
        <w:tc>
          <w:tcPr>
            <w:tcW w:w="1234" w:type="dxa"/>
            <w:gridSpan w:val="2"/>
            <w:tcBorders>
              <w:top w:val="single" w:sz="4" w:space="0" w:color="auto"/>
              <w:left w:val="single" w:sz="4" w:space="0" w:color="auto"/>
              <w:bottom w:val="single" w:sz="4" w:space="0" w:color="auto"/>
              <w:right w:val="single" w:sz="4" w:space="0" w:color="auto"/>
            </w:tcBorders>
          </w:tcPr>
          <w:p w14:paraId="12BE8487"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31EEDC73" w14:textId="77777777" w:rsidR="001244C0" w:rsidRDefault="001244C0">
            <w:pPr>
              <w:rPr>
                <w:sz w:val="24"/>
              </w:rPr>
            </w:pPr>
          </w:p>
        </w:tc>
        <w:tc>
          <w:tcPr>
            <w:tcW w:w="1217" w:type="dxa"/>
            <w:gridSpan w:val="2"/>
            <w:tcBorders>
              <w:top w:val="single" w:sz="4" w:space="0" w:color="auto"/>
              <w:left w:val="single" w:sz="4" w:space="0" w:color="auto"/>
              <w:bottom w:val="single" w:sz="4" w:space="0" w:color="auto"/>
              <w:right w:val="single" w:sz="4" w:space="0" w:color="auto"/>
            </w:tcBorders>
          </w:tcPr>
          <w:p w14:paraId="338C0477"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1D941729" w14:textId="77777777" w:rsidR="001244C0" w:rsidRDefault="001244C0">
            <w:pPr>
              <w:rPr>
                <w:sz w:val="24"/>
              </w:rPr>
            </w:pPr>
          </w:p>
        </w:tc>
        <w:tc>
          <w:tcPr>
            <w:tcW w:w="2381" w:type="dxa"/>
            <w:tcBorders>
              <w:top w:val="single" w:sz="4" w:space="0" w:color="auto"/>
              <w:left w:val="single" w:sz="4" w:space="0" w:color="auto"/>
              <w:bottom w:val="single" w:sz="4" w:space="0" w:color="auto"/>
              <w:right w:val="single" w:sz="4" w:space="0" w:color="auto"/>
            </w:tcBorders>
          </w:tcPr>
          <w:p w14:paraId="55492FC6"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73BA9B63" w14:textId="77777777" w:rsidR="001244C0" w:rsidRDefault="001244C0">
            <w:pPr>
              <w:rPr>
                <w:sz w:val="24"/>
              </w:rPr>
            </w:pPr>
          </w:p>
        </w:tc>
        <w:tc>
          <w:tcPr>
            <w:tcW w:w="1223" w:type="dxa"/>
            <w:tcBorders>
              <w:top w:val="single" w:sz="4" w:space="0" w:color="auto"/>
              <w:left w:val="single" w:sz="4" w:space="0" w:color="auto"/>
              <w:bottom w:val="single" w:sz="4" w:space="0" w:color="auto"/>
              <w:right w:val="single" w:sz="4" w:space="0" w:color="auto"/>
            </w:tcBorders>
          </w:tcPr>
          <w:p w14:paraId="58E82AB6"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5DBB6ACC" w14:textId="77777777" w:rsidR="001244C0" w:rsidRDefault="001244C0">
            <w:pPr>
              <w:rPr>
                <w:sz w:val="24"/>
              </w:rPr>
            </w:pPr>
          </w:p>
        </w:tc>
        <w:tc>
          <w:tcPr>
            <w:tcW w:w="1307" w:type="dxa"/>
            <w:tcBorders>
              <w:top w:val="single" w:sz="4" w:space="0" w:color="auto"/>
              <w:left w:val="single" w:sz="4" w:space="0" w:color="auto"/>
              <w:bottom w:val="single" w:sz="4" w:space="0" w:color="auto"/>
              <w:right w:val="single" w:sz="4" w:space="0" w:color="auto"/>
            </w:tcBorders>
          </w:tcPr>
          <w:p w14:paraId="79FCF669" w14:textId="77777777" w:rsidR="001244C0" w:rsidRDefault="001244C0">
            <w:pPr>
              <w:rPr>
                <w:sz w:val="24"/>
              </w:rPr>
            </w:pPr>
          </w:p>
        </w:tc>
        <w:tc>
          <w:tcPr>
            <w:tcW w:w="30" w:type="dxa"/>
            <w:tcBorders>
              <w:top w:val="single" w:sz="4" w:space="0" w:color="auto"/>
              <w:left w:val="single" w:sz="4" w:space="0" w:color="auto"/>
              <w:bottom w:val="single" w:sz="4" w:space="0" w:color="auto"/>
              <w:right w:val="single" w:sz="4" w:space="0" w:color="auto"/>
            </w:tcBorders>
          </w:tcPr>
          <w:p w14:paraId="78862655" w14:textId="77777777" w:rsidR="001244C0" w:rsidRDefault="001244C0">
            <w:pPr>
              <w:rPr>
                <w:sz w:val="24"/>
              </w:rPr>
            </w:pPr>
          </w:p>
        </w:tc>
        <w:tc>
          <w:tcPr>
            <w:tcW w:w="1551" w:type="dxa"/>
            <w:tcBorders>
              <w:top w:val="single" w:sz="4" w:space="0" w:color="auto"/>
              <w:left w:val="single" w:sz="4" w:space="0" w:color="auto"/>
              <w:bottom w:val="single" w:sz="4" w:space="0" w:color="auto"/>
              <w:right w:val="single" w:sz="4" w:space="0" w:color="auto"/>
            </w:tcBorders>
          </w:tcPr>
          <w:p w14:paraId="4D798563" w14:textId="77777777" w:rsidR="001244C0" w:rsidRDefault="001244C0">
            <w:pPr>
              <w:rPr>
                <w:sz w:val="24"/>
              </w:rPr>
            </w:pPr>
          </w:p>
        </w:tc>
      </w:tr>
    </w:tbl>
    <w:p w14:paraId="139F67B4" w14:textId="6AC275B5" w:rsidR="003D0347" w:rsidRPr="00E96E50" w:rsidRDefault="00E96E50" w:rsidP="00E96E50">
      <w:pPr>
        <w:ind w:left="-540"/>
        <w:rPr>
          <w:b/>
          <w:bCs/>
          <w:sz w:val="24"/>
          <w:szCs w:val="24"/>
        </w:rPr>
      </w:pPr>
      <w:r>
        <w:rPr>
          <w:b/>
          <w:noProof/>
          <w:sz w:val="28"/>
        </w:rPr>
        <w:drawing>
          <wp:anchor distT="0" distB="0" distL="114300" distR="114300" simplePos="0" relativeHeight="251658240" behindDoc="1" locked="0" layoutInCell="1" allowOverlap="1" wp14:anchorId="7F996B9F" wp14:editId="45FDD3D4">
            <wp:simplePos x="0" y="0"/>
            <wp:positionH relativeFrom="column">
              <wp:posOffset>3308350</wp:posOffset>
            </wp:positionH>
            <wp:positionV relativeFrom="paragraph">
              <wp:posOffset>-6496050</wp:posOffset>
            </wp:positionV>
            <wp:extent cx="1542415" cy="42037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42415" cy="420370"/>
                    </a:xfrm>
                    <a:prstGeom prst="rect">
                      <a:avLst/>
                    </a:prstGeom>
                    <a:noFill/>
                  </pic:spPr>
                </pic:pic>
              </a:graphicData>
            </a:graphic>
            <wp14:sizeRelH relativeFrom="page">
              <wp14:pctWidth>0</wp14:pctWidth>
            </wp14:sizeRelH>
            <wp14:sizeRelV relativeFrom="page">
              <wp14:pctHeight>0</wp14:pctHeight>
            </wp14:sizeRelV>
          </wp:anchor>
        </w:drawing>
      </w:r>
      <w:r w:rsidR="001244C0">
        <w:rPr>
          <w:b/>
          <w:bCs/>
          <w:sz w:val="24"/>
          <w:szCs w:val="24"/>
        </w:rPr>
        <w:t>N</w:t>
      </w:r>
      <w:r>
        <w:rPr>
          <w:b/>
          <w:bCs/>
          <w:sz w:val="24"/>
          <w:szCs w:val="24"/>
        </w:rPr>
        <w:t>otes</w:t>
      </w:r>
      <w:r w:rsidR="001244C0">
        <w:rPr>
          <w:b/>
          <w:bCs/>
          <w:sz w:val="24"/>
          <w:szCs w:val="24"/>
        </w:rPr>
        <w:t>:___________________________________________________________</w:t>
      </w:r>
      <w:r w:rsidR="001244C0">
        <w:rPr>
          <w:b/>
          <w:bCs/>
          <w:sz w:val="24"/>
          <w:szCs w:val="24"/>
        </w:rPr>
        <w:tab/>
      </w:r>
      <w:r w:rsidR="001244C0">
        <w:rPr>
          <w:b/>
          <w:bCs/>
          <w:sz w:val="24"/>
          <w:szCs w:val="24"/>
        </w:rPr>
        <w:tab/>
      </w:r>
      <w:r w:rsidR="001244C0">
        <w:rPr>
          <w:b/>
          <w:bCs/>
          <w:sz w:val="24"/>
          <w:szCs w:val="24"/>
        </w:rPr>
        <w:tab/>
      </w:r>
      <w:r w:rsidR="001244C0">
        <w:rPr>
          <w:b/>
          <w:bCs/>
          <w:sz w:val="24"/>
          <w:szCs w:val="24"/>
        </w:rPr>
        <w:tab/>
      </w:r>
      <w:r w:rsidR="001244C0">
        <w:rPr>
          <w:b/>
          <w:bCs/>
          <w:sz w:val="24"/>
          <w:szCs w:val="24"/>
        </w:rPr>
        <w:tab/>
        <w:t>Page ______ of ______</w:t>
      </w:r>
    </w:p>
    <w:sectPr w:rsidR="003D0347" w:rsidRPr="00E96E50" w:rsidSect="00E96E50">
      <w:pgSz w:w="15840" w:h="12240" w:orient="landscape"/>
      <w:pgMar w:top="1320" w:right="1500" w:bottom="810" w:left="1160" w:header="0" w:footer="97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D450F" w14:textId="77777777" w:rsidR="00EB3BFF" w:rsidRDefault="00EB3BFF">
      <w:r>
        <w:separator/>
      </w:r>
    </w:p>
  </w:endnote>
  <w:endnote w:type="continuationSeparator" w:id="0">
    <w:p w14:paraId="5B6EDAB8" w14:textId="77777777" w:rsidR="00EB3BFF" w:rsidRDefault="00EB3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E02C2" w14:textId="77777777" w:rsidR="00BB42D8" w:rsidRDefault="00BB42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27A20" w14:textId="3C77F1D9" w:rsidR="00272D86" w:rsidRDefault="00BB42D8">
    <w:pPr>
      <w:pStyle w:val="BodyText"/>
      <w:spacing w:line="14" w:lineRule="auto"/>
      <w:rPr>
        <w:sz w:val="20"/>
      </w:rPr>
    </w:pPr>
    <w:r>
      <w:rPr>
        <w:noProof/>
      </w:rPr>
      <mc:AlternateContent>
        <mc:Choice Requires="wps">
          <w:drawing>
            <wp:anchor distT="0" distB="0" distL="114300" distR="114300" simplePos="0" relativeHeight="503308088" behindDoc="1" locked="0" layoutInCell="1" allowOverlap="1" wp14:anchorId="7DAA91CD" wp14:editId="7C54FA1A">
              <wp:simplePos x="0" y="0"/>
              <wp:positionH relativeFrom="page">
                <wp:posOffset>4742815</wp:posOffset>
              </wp:positionH>
              <wp:positionV relativeFrom="page">
                <wp:posOffset>9373870</wp:posOffset>
              </wp:positionV>
              <wp:extent cx="2072005" cy="165735"/>
              <wp:effectExtent l="0" t="0" r="4445" b="57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0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7E7B4" w14:textId="77777777" w:rsidR="00272D86" w:rsidRDefault="00272D86">
                          <w:pPr>
                            <w:spacing w:before="10"/>
                            <w:ind w:left="20"/>
                            <w:rPr>
                              <w:sz w:val="20"/>
                            </w:rPr>
                          </w:pPr>
                          <w:r>
                            <w:rPr>
                              <w:sz w:val="20"/>
                            </w:rPr>
                            <w:t>DASNY Project No. XXXXXX9999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A91CD" id="_x0000_t202" coordsize="21600,21600" o:spt="202" path="m,l,21600r21600,l21600,xe">
              <v:stroke joinstyle="miter"/>
              <v:path gradientshapeok="t" o:connecttype="rect"/>
            </v:shapetype>
            <v:shape id="Text Box 1" o:spid="_x0000_s1026" type="#_x0000_t202" style="position:absolute;margin-left:373.45pt;margin-top:738.1pt;width:163.15pt;height:13.05pt;z-index:-8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FCM5wEAALYDAAAOAAAAZHJzL2Uyb0RvYy54bWysU8Fu2zAMvQ/YPwi6L3YypB2MOEXXosOA&#10;bivQ7gMUWbKFWaJGKbGzrx8lx1m33opdBJoinx4fnzdXo+3ZQWEw4Gq+XJScKSehMa6t+fenu3cf&#10;OAtRuEb04FTNjyrwq+3bN5vBV2oFHfSNQkYgLlSDr3kXo6+KIshOWREW4JWjSw1oRaRPbIsGxUDo&#10;ti9WZXlRDICNR5AqBMreTpd8m/G1VjJ+0zqoyPqaE7eYT8znLp3FdiOqFoXvjDzREK9gYYVx9OgZ&#10;6lZEwfZoXkBZIxEC6LiQYAvQ2kiVZ6BpluU/0zx2wqs8C4kT/Fmm8P9g5dfDAzLT1HzFmROWVvSk&#10;xsg+wsiWSZ3Bh4qKHj2VxZHStOU8afD3IH8E5uCmE65V14gwdEo0xC53Fs9aJ5yQQHbDF2joGbGP&#10;kIFGjTZJR2IwQqctHc+bSVQkJVflJW17zZmku+XF+vL9OpErRDV3ewzxkwLLUlBzpM1ndHG4D3Eq&#10;nUvSYw7uTN/n7ffurwRhpkxmnwhP1OO4G09q7KA50hwIk5nI/BR0gL84G8hINQ8/9wIVZ/1nR1ok&#10;180BzsFuDoST1FrzyNkU3sTJnXuPpu0IeVLbwTXppU0eJQk7sTjxJHNkMU5GTu57/p2r/vxu298A&#10;AAD//wMAUEsDBBQABgAIAAAAIQBs1Crx4gAAAA4BAAAPAAAAZHJzL2Rvd25yZXYueG1sTI/BTsMw&#10;EETvSPyDtUjcqE1aEhriVBWCExIiDQeOTuwmVuN1iN02/D3bE9xmNU+zM8VmdgM7mSlYjxLuFwKY&#10;wdZri52Ez/r17hFYiAq1GjwaCT8mwKa8vipUrv0ZK3PaxY5RCIZcSehjHHPOQ9sbp8LCjwbJ2/vJ&#10;qUjn1HE9qTOFu4EnQqTcKYv0oVejee5Ne9gdnYTtF1Yv9vu9+aj2la3rtcC39CDl7c28fQIWzRz/&#10;YLjUp+pQUqfGH1EHNkjIVumaUDJWWZoAuyAiW5JqSD2IZAm8LPj/GeUvAAAA//8DAFBLAQItABQA&#10;BgAIAAAAIQC2gziS/gAAAOEBAAATAAAAAAAAAAAAAAAAAAAAAABbQ29udGVudF9UeXBlc10ueG1s&#10;UEsBAi0AFAAGAAgAAAAhADj9If/WAAAAlAEAAAsAAAAAAAAAAAAAAAAALwEAAF9yZWxzLy5yZWxz&#10;UEsBAi0AFAAGAAgAAAAhAPlkUIznAQAAtgMAAA4AAAAAAAAAAAAAAAAALgIAAGRycy9lMm9Eb2Mu&#10;eG1sUEsBAi0AFAAGAAgAAAAhAGzUKvHiAAAADgEAAA8AAAAAAAAAAAAAAAAAQQQAAGRycy9kb3du&#10;cmV2LnhtbFBLBQYAAAAABAAEAPMAAABQBQAAAAA=&#10;" filled="f" stroked="f">
              <v:textbox inset="0,0,0,0">
                <w:txbxContent>
                  <w:p w14:paraId="3C37E7B4" w14:textId="77777777" w:rsidR="00272D86" w:rsidRDefault="00272D86">
                    <w:pPr>
                      <w:spacing w:before="10"/>
                      <w:ind w:left="20"/>
                      <w:rPr>
                        <w:sz w:val="20"/>
                      </w:rPr>
                    </w:pPr>
                    <w:r>
                      <w:rPr>
                        <w:sz w:val="20"/>
                      </w:rPr>
                      <w:t>DASNY Project No. XXXXXX9999</w:t>
                    </w:r>
                  </w:p>
                </w:txbxContent>
              </v:textbox>
              <w10:wrap anchorx="page" anchory="page"/>
            </v:shape>
          </w:pict>
        </mc:Fallback>
      </mc:AlternateContent>
    </w:r>
    <w:r>
      <w:rPr>
        <w:noProof/>
      </w:rPr>
      <mc:AlternateContent>
        <mc:Choice Requires="wps">
          <w:drawing>
            <wp:anchor distT="0" distB="0" distL="114300" distR="114300" simplePos="0" relativeHeight="503308064" behindDoc="1" locked="0" layoutInCell="1" allowOverlap="1" wp14:anchorId="13A857AB" wp14:editId="1033A4B3">
              <wp:simplePos x="0" y="0"/>
              <wp:positionH relativeFrom="page">
                <wp:posOffset>3343275</wp:posOffset>
              </wp:positionH>
              <wp:positionV relativeFrom="page">
                <wp:posOffset>9372600</wp:posOffset>
              </wp:positionV>
              <wp:extent cx="781050" cy="20002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ECA10" w14:textId="77777777" w:rsidR="00272D86" w:rsidRDefault="00272D86">
                          <w:pPr>
                            <w:spacing w:before="10"/>
                            <w:ind w:left="20"/>
                            <w:rPr>
                              <w:sz w:val="20"/>
                            </w:rPr>
                          </w:pPr>
                          <w:r>
                            <w:rPr>
                              <w:sz w:val="20"/>
                            </w:rPr>
                            <w:t xml:space="preserve">02 65 00 - </w:t>
                          </w:r>
                          <w:r>
                            <w:fldChar w:fldCharType="begin"/>
                          </w:r>
                          <w:r>
                            <w:rPr>
                              <w:sz w:val="20"/>
                            </w:rPr>
                            <w:instrText xml:space="preserve"> PAGE </w:instrText>
                          </w:r>
                          <w:r>
                            <w:fldChar w:fldCharType="separate"/>
                          </w:r>
                          <w:r>
                            <w:rPr>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857AB" id="Text Box 2" o:spid="_x0000_s1027" type="#_x0000_t202" style="position:absolute;margin-left:263.25pt;margin-top:738pt;width:61.5pt;height:15.75pt;z-index:-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a36AEAALwDAAAOAAAAZHJzL2Uyb0RvYy54bWysU9tu2zAMfR+wfxD0vtgJ0K0w4hRdiw4D&#10;ugvQ9gMYWbaF2aJGKbGzrx8l21m3vhV7ESiSOjw8pLZXY9+JoyZv0JZyvcql0FZhZWxTyqfHu3eX&#10;UvgAtoIOrS7lSXt5tXv7Zju4Qm+wxa7SJBjE+mJwpWxDcEWWedXqHvwKnbYcrJF6CHylJqsIBkbv&#10;u2yT5++zAalyhEp7z97bKSh3Cb+utQrf6trrILpSMreQTkrnPp7ZbgtFQ+Bao2Ya8AoWPRjLRc9Q&#10;txBAHMi8gOqNIvRYh5XCPsO6NkqnHribdf5PNw8tOJ16YXG8O8vk/x+s+nr8TsJUPDspLPQ8okc9&#10;BvERR7GJ6gzOF5z04DgtjOyOmbFT7+5R/fDC4k0LttHXRDi0Gipmt44vs2dPJxwfQfbDF6y4DBwC&#10;JqCxpj4CshiC0XlKp/NkIhXFzg+X6/yCI4pDPPZ8c5EqQLE8duTDJ429iEYpiQefwOF470MkA8WS&#10;EmtZvDNdl4bf2b8cnBg9iXzkOzEP436cVZo12WN14m4Ip5XiL8BGi/RLioHXqZT+5wFIS9F9tqxI&#10;3L3FoMXYLwZYxU9LGaSYzJsw7ejBkWlaRp40t3jNqtUmdRTlnVjMdHlFUqPzOscdfH5PWX8+3e43&#10;AAAA//8DAFBLAwQUAAYACAAAACEAZE7sOeAAAAANAQAADwAAAGRycy9kb3ducmV2LnhtbEyPwU7D&#10;MBBE70j8g7VI3KhN1bg0xKkqBCckRBoOHJ3YTazG6xC7bfh7lhMcd+ZpdqbYzn5gZztFF1DB/UIA&#10;s9gG47BT8FG/3D0Ai0mj0UNAq+DbRtiW11eFzk24YGXP+9QxCsGYawV9SmPOeWx763VchNEieYcw&#10;eZ3onDpuJn2hcD/wpRCSe+2QPvR6tE+9bY/7k1ew+8Tq2X29Ne/VoXJ1vRH4Ko9K3d7Mu0dgyc7p&#10;D4bf+lQdSurUhBOayAYF2VJmhJKxWktaRYhcbUhqSMrEOgNeFvz/ivIHAAD//wMAUEsBAi0AFAAG&#10;AAgAAAAhALaDOJL+AAAA4QEAABMAAAAAAAAAAAAAAAAAAAAAAFtDb250ZW50X1R5cGVzXS54bWxQ&#10;SwECLQAUAAYACAAAACEAOP0h/9YAAACUAQAACwAAAAAAAAAAAAAAAAAvAQAAX3JlbHMvLnJlbHNQ&#10;SwECLQAUAAYACAAAACEABpAWt+gBAAC8AwAADgAAAAAAAAAAAAAAAAAuAgAAZHJzL2Uyb0RvYy54&#10;bWxQSwECLQAUAAYACAAAACEAZE7sOeAAAAANAQAADwAAAAAAAAAAAAAAAABCBAAAZHJzL2Rvd25y&#10;ZXYueG1sUEsFBgAAAAAEAAQA8wAAAE8FAAAAAA==&#10;" filled="f" stroked="f">
              <v:textbox inset="0,0,0,0">
                <w:txbxContent>
                  <w:p w14:paraId="48BECA10" w14:textId="77777777" w:rsidR="00272D86" w:rsidRDefault="00272D86">
                    <w:pPr>
                      <w:spacing w:before="10"/>
                      <w:ind w:left="20"/>
                      <w:rPr>
                        <w:sz w:val="20"/>
                      </w:rPr>
                    </w:pPr>
                    <w:r>
                      <w:rPr>
                        <w:sz w:val="20"/>
                      </w:rPr>
                      <w:t xml:space="preserve">02 65 00 - </w:t>
                    </w:r>
                    <w:r>
                      <w:fldChar w:fldCharType="begin"/>
                    </w:r>
                    <w:r>
                      <w:rPr>
                        <w:sz w:val="20"/>
                      </w:rPr>
                      <w:instrText xml:space="preserve"> PAGE </w:instrText>
                    </w:r>
                    <w:r>
                      <w:fldChar w:fldCharType="separate"/>
                    </w:r>
                    <w:r>
                      <w:rPr>
                        <w:noProof/>
                        <w:sz w:val="20"/>
                      </w:rPr>
                      <w:t>4</w:t>
                    </w:r>
                    <w:r>
                      <w:fldChar w:fldCharType="end"/>
                    </w:r>
                  </w:p>
                </w:txbxContent>
              </v:textbox>
              <w10:wrap anchorx="page" anchory="page"/>
            </v:shape>
          </w:pict>
        </mc:Fallback>
      </mc:AlternateContent>
    </w:r>
    <w:r w:rsidR="00272D86">
      <w:rPr>
        <w:noProof/>
      </w:rPr>
      <mc:AlternateContent>
        <mc:Choice Requires="wps">
          <w:drawing>
            <wp:anchor distT="0" distB="0" distL="114300" distR="114300" simplePos="0" relativeHeight="503309112" behindDoc="1" locked="0" layoutInCell="1" allowOverlap="1" wp14:anchorId="13A857AB" wp14:editId="6085D8CA">
              <wp:simplePos x="0" y="0"/>
              <wp:positionH relativeFrom="page">
                <wp:posOffset>843280</wp:posOffset>
              </wp:positionH>
              <wp:positionV relativeFrom="page">
                <wp:posOffset>9363075</wp:posOffset>
              </wp:positionV>
              <wp:extent cx="1310640" cy="186055"/>
              <wp:effectExtent l="0" t="0" r="3810"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132C4" w14:textId="2D2BC29A" w:rsidR="00272D86" w:rsidRDefault="00272D86" w:rsidP="00B55BB8">
                          <w:pPr>
                            <w:spacing w:before="10"/>
                            <w:ind w:left="20"/>
                            <w:rPr>
                              <w:sz w:val="20"/>
                            </w:rPr>
                          </w:pPr>
                          <w:r>
                            <w:rPr>
                              <w:sz w:val="20"/>
                            </w:rPr>
                            <w:t>UST Rev 9/20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857AB" id="Text Box 4" o:spid="_x0000_s1028" type="#_x0000_t202" style="position:absolute;margin-left:66.4pt;margin-top:737.25pt;width:103.2pt;height:14.65pt;z-index:-7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1zS6wEAAL0DAAAOAAAAZHJzL2Uyb0RvYy54bWysU8Fu2zAMvQ/YPwi6L7bTNiiMOEXXosOA&#10;bivQ7gMYWY6F2aJGKbGzrx8lx1m33YZdBIqkHh8fqfXN2HfioMkbtJUsFrkU2iqsjd1V8uvLw7tr&#10;KXwAW0OHVlfyqL282bx9sx5cqZfYYldrEgxifTm4SrYhuDLLvGp1D36BTlsONkg9BL7SLqsJBkbv&#10;u2yZ56tsQKododLes/d+CspNwm8arcKXpvE6iK6SzC2kk9K5jWe2WUO5I3CtUSca8A8sejCWi56h&#10;7iGA2JP5C6o3itBjExYK+wybxiideuBuivyPbp5bcDr1wuJ4d5bJ/z9Y9fnwRMLUlbyQwkLPI3rR&#10;YxDvcRSXUZ3B+ZKTnh2nhZHdPOXUqXePqL55YfGuBbvTt0Q4tBpqZlfEl9mrpxOOjyDb4RPWXAb2&#10;ARPQ2FAfpWMxBKPzlI7nyUQqKpa8KPLVJYcUx4rrVX51lUpAOb925MMHjb2IRiWJJ5/Q4fDoQ2QD&#10;5ZwSi1l8MF2Xpt/Z3xycGD2JfSQ8UQ/jdkwyLWdRtlgfuR3Caaf4D7DRIv2QYuB9qqT/vgfSUnQf&#10;LUsSl282aDa2swFW8dNKBikm8y5MS7p3ZHYtI0+iW7xl2RqTOor6TixOdHlHUqOnfY5L+Pqesn79&#10;us1PAAAA//8DAFBLAwQUAAYACAAAACEATvzS5uIAAAANAQAADwAAAGRycy9kb3ducmV2LnhtbEyP&#10;wU7DMBBE70j8g7VIvVGbpC1tiFNVFZyQEGk4cHRiN7Ear0PstuHvWU5w29kdzb7Jt5Pr2cWMwXqU&#10;8DAXwAw2XltsJXxUL/drYCEq1Kr3aCR8mwDb4vYmV5n2VyzN5RBbRiEYMiWhi3HIOA9NZ5wKcz8Y&#10;pNvRj05FkmPL9aiuFO56ngix4k5ZpA+dGsy+M83pcHYSdp9YPtuvt/q9PJa2qjYCX1cnKWd30+4J&#10;WDRT/DPDLz6hQ0FMtT+jDqwnnSaEHmlYPC6WwMiSppsEWE2rpUjXwIuc/29R/AAAAP//AwBQSwEC&#10;LQAUAAYACAAAACEAtoM4kv4AAADhAQAAEwAAAAAAAAAAAAAAAAAAAAAAW0NvbnRlbnRfVHlwZXNd&#10;LnhtbFBLAQItABQABgAIAAAAIQA4/SH/1gAAAJQBAAALAAAAAAAAAAAAAAAAAC8BAABfcmVscy8u&#10;cmVsc1BLAQItABQABgAIAAAAIQBWa1zS6wEAAL0DAAAOAAAAAAAAAAAAAAAAAC4CAABkcnMvZTJv&#10;RG9jLnhtbFBLAQItABQABgAIAAAAIQBO/NLm4gAAAA0BAAAPAAAAAAAAAAAAAAAAAEUEAABkcnMv&#10;ZG93bnJldi54bWxQSwUGAAAAAAQABADzAAAAVAUAAAAA&#10;" filled="f" stroked="f">
              <v:textbox inset="0,0,0,0">
                <w:txbxContent>
                  <w:p w14:paraId="4CC132C4" w14:textId="2D2BC29A" w:rsidR="00272D86" w:rsidRDefault="00272D86" w:rsidP="00B55BB8">
                    <w:pPr>
                      <w:spacing w:before="10"/>
                      <w:ind w:left="20"/>
                      <w:rPr>
                        <w:sz w:val="20"/>
                      </w:rPr>
                    </w:pPr>
                    <w:r>
                      <w:rPr>
                        <w:sz w:val="20"/>
                      </w:rPr>
                      <w:t>UST Rev 9/20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8B709" w14:textId="77777777" w:rsidR="00BB42D8" w:rsidRDefault="00BB4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E863D" w14:textId="77777777" w:rsidR="00EB3BFF" w:rsidRDefault="00EB3BFF">
      <w:r>
        <w:separator/>
      </w:r>
    </w:p>
  </w:footnote>
  <w:footnote w:type="continuationSeparator" w:id="0">
    <w:p w14:paraId="6C110522" w14:textId="77777777" w:rsidR="00EB3BFF" w:rsidRDefault="00EB3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88839" w14:textId="77777777" w:rsidR="00BB42D8" w:rsidRDefault="00BB42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33630" w14:textId="77777777" w:rsidR="00BB42D8" w:rsidRDefault="00BB42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BE0A4" w14:textId="77777777" w:rsidR="00BB42D8" w:rsidRDefault="00BB4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B5404"/>
    <w:multiLevelType w:val="hybridMultilevel"/>
    <w:tmpl w:val="C68219FE"/>
    <w:lvl w:ilvl="0" w:tplc="9990BE42">
      <w:start w:val="3"/>
      <w:numFmt w:val="upperLetter"/>
      <w:lvlText w:val="%1."/>
      <w:lvlJc w:val="left"/>
      <w:pPr>
        <w:ind w:left="1291" w:hanging="541"/>
      </w:pPr>
      <w:rPr>
        <w:rFonts w:ascii="Times New Roman" w:eastAsia="Times New Roman" w:hAnsi="Times New Roman" w:cs="Times New Roman" w:hint="default"/>
        <w:spacing w:val="-1"/>
        <w:w w:val="100"/>
        <w:sz w:val="22"/>
        <w:szCs w:val="22"/>
        <w:lang w:val="en-US" w:eastAsia="en-US" w:bidi="en-US"/>
      </w:rPr>
    </w:lvl>
    <w:lvl w:ilvl="1" w:tplc="977CF072">
      <w:start w:val="1"/>
      <w:numFmt w:val="decimal"/>
      <w:lvlText w:val="%2."/>
      <w:lvlJc w:val="left"/>
      <w:pPr>
        <w:ind w:left="1740" w:hanging="449"/>
      </w:pPr>
      <w:rPr>
        <w:rFonts w:ascii="Times New Roman" w:eastAsia="Times New Roman" w:hAnsi="Times New Roman" w:cs="Times New Roman" w:hint="default"/>
        <w:w w:val="100"/>
        <w:sz w:val="22"/>
        <w:szCs w:val="22"/>
        <w:lang w:val="en-US" w:eastAsia="en-US" w:bidi="en-US"/>
      </w:rPr>
    </w:lvl>
    <w:lvl w:ilvl="2" w:tplc="F4A60AC2">
      <w:numFmt w:val="bullet"/>
      <w:lvlText w:val="•"/>
      <w:lvlJc w:val="left"/>
      <w:pPr>
        <w:ind w:left="2613" w:hanging="449"/>
      </w:pPr>
      <w:rPr>
        <w:rFonts w:hint="default"/>
        <w:lang w:val="en-US" w:eastAsia="en-US" w:bidi="en-US"/>
      </w:rPr>
    </w:lvl>
    <w:lvl w:ilvl="3" w:tplc="23FA8736">
      <w:numFmt w:val="bullet"/>
      <w:lvlText w:val="•"/>
      <w:lvlJc w:val="left"/>
      <w:pPr>
        <w:ind w:left="3486" w:hanging="449"/>
      </w:pPr>
      <w:rPr>
        <w:rFonts w:hint="default"/>
        <w:lang w:val="en-US" w:eastAsia="en-US" w:bidi="en-US"/>
      </w:rPr>
    </w:lvl>
    <w:lvl w:ilvl="4" w:tplc="C686816A">
      <w:numFmt w:val="bullet"/>
      <w:lvlText w:val="•"/>
      <w:lvlJc w:val="left"/>
      <w:pPr>
        <w:ind w:left="4360" w:hanging="449"/>
      </w:pPr>
      <w:rPr>
        <w:rFonts w:hint="default"/>
        <w:lang w:val="en-US" w:eastAsia="en-US" w:bidi="en-US"/>
      </w:rPr>
    </w:lvl>
    <w:lvl w:ilvl="5" w:tplc="5E4E36F4">
      <w:numFmt w:val="bullet"/>
      <w:lvlText w:val="•"/>
      <w:lvlJc w:val="left"/>
      <w:pPr>
        <w:ind w:left="5233" w:hanging="449"/>
      </w:pPr>
      <w:rPr>
        <w:rFonts w:hint="default"/>
        <w:lang w:val="en-US" w:eastAsia="en-US" w:bidi="en-US"/>
      </w:rPr>
    </w:lvl>
    <w:lvl w:ilvl="6" w:tplc="923EF202">
      <w:numFmt w:val="bullet"/>
      <w:lvlText w:val="•"/>
      <w:lvlJc w:val="left"/>
      <w:pPr>
        <w:ind w:left="6106" w:hanging="449"/>
      </w:pPr>
      <w:rPr>
        <w:rFonts w:hint="default"/>
        <w:lang w:val="en-US" w:eastAsia="en-US" w:bidi="en-US"/>
      </w:rPr>
    </w:lvl>
    <w:lvl w:ilvl="7" w:tplc="FA02D874">
      <w:numFmt w:val="bullet"/>
      <w:lvlText w:val="•"/>
      <w:lvlJc w:val="left"/>
      <w:pPr>
        <w:ind w:left="6980" w:hanging="449"/>
      </w:pPr>
      <w:rPr>
        <w:rFonts w:hint="default"/>
        <w:lang w:val="en-US" w:eastAsia="en-US" w:bidi="en-US"/>
      </w:rPr>
    </w:lvl>
    <w:lvl w:ilvl="8" w:tplc="91F27D6A">
      <w:numFmt w:val="bullet"/>
      <w:lvlText w:val="•"/>
      <w:lvlJc w:val="left"/>
      <w:pPr>
        <w:ind w:left="7853" w:hanging="449"/>
      </w:pPr>
      <w:rPr>
        <w:rFonts w:hint="default"/>
        <w:lang w:val="en-US" w:eastAsia="en-US" w:bidi="en-US"/>
      </w:rPr>
    </w:lvl>
  </w:abstractNum>
  <w:abstractNum w:abstractNumId="1" w15:restartNumberingAfterBreak="0">
    <w:nsid w:val="29E742B9"/>
    <w:multiLevelType w:val="multilevel"/>
    <w:tmpl w:val="AD74B4DE"/>
    <w:lvl w:ilvl="0">
      <w:start w:val="2"/>
      <w:numFmt w:val="decimal"/>
      <w:lvlText w:val="%1"/>
      <w:lvlJc w:val="left"/>
      <w:pPr>
        <w:ind w:left="751" w:hanging="632"/>
      </w:pPr>
      <w:rPr>
        <w:rFonts w:hint="default"/>
        <w:lang w:val="en-US" w:eastAsia="en-US" w:bidi="en-US"/>
      </w:rPr>
    </w:lvl>
    <w:lvl w:ilvl="1">
      <w:start w:val="1"/>
      <w:numFmt w:val="decimalZero"/>
      <w:lvlText w:val="%1.%2"/>
      <w:lvlJc w:val="left"/>
      <w:pPr>
        <w:ind w:left="751" w:hanging="632"/>
      </w:pPr>
      <w:rPr>
        <w:rFonts w:ascii="Times New Roman" w:eastAsia="Times New Roman" w:hAnsi="Times New Roman" w:cs="Times New Roman" w:hint="default"/>
        <w:b/>
        <w:bCs/>
        <w:w w:val="100"/>
        <w:sz w:val="22"/>
        <w:szCs w:val="22"/>
        <w:lang w:val="en-US" w:eastAsia="en-US" w:bidi="en-US"/>
      </w:rPr>
    </w:lvl>
    <w:lvl w:ilvl="2">
      <w:start w:val="1"/>
      <w:numFmt w:val="upperLetter"/>
      <w:lvlText w:val="%3."/>
      <w:lvlJc w:val="left"/>
      <w:pPr>
        <w:ind w:left="1291" w:hanging="540"/>
      </w:pPr>
      <w:rPr>
        <w:rFonts w:ascii="Times New Roman" w:eastAsia="Times New Roman" w:hAnsi="Times New Roman" w:cs="Times New Roman" w:hint="default"/>
        <w:spacing w:val="-2"/>
        <w:w w:val="100"/>
        <w:sz w:val="22"/>
        <w:szCs w:val="22"/>
        <w:lang w:val="en-US" w:eastAsia="en-US" w:bidi="en-US"/>
      </w:rPr>
    </w:lvl>
    <w:lvl w:ilvl="3">
      <w:numFmt w:val="bullet"/>
      <w:lvlText w:val="•"/>
      <w:lvlJc w:val="left"/>
      <w:pPr>
        <w:ind w:left="3144" w:hanging="540"/>
      </w:pPr>
      <w:rPr>
        <w:rFonts w:hint="default"/>
        <w:lang w:val="en-US" w:eastAsia="en-US" w:bidi="en-US"/>
      </w:rPr>
    </w:lvl>
    <w:lvl w:ilvl="4">
      <w:numFmt w:val="bullet"/>
      <w:lvlText w:val="•"/>
      <w:lvlJc w:val="left"/>
      <w:pPr>
        <w:ind w:left="4066" w:hanging="540"/>
      </w:pPr>
      <w:rPr>
        <w:rFonts w:hint="default"/>
        <w:lang w:val="en-US" w:eastAsia="en-US" w:bidi="en-US"/>
      </w:rPr>
    </w:lvl>
    <w:lvl w:ilvl="5">
      <w:numFmt w:val="bullet"/>
      <w:lvlText w:val="•"/>
      <w:lvlJc w:val="left"/>
      <w:pPr>
        <w:ind w:left="4988" w:hanging="540"/>
      </w:pPr>
      <w:rPr>
        <w:rFonts w:hint="default"/>
        <w:lang w:val="en-US" w:eastAsia="en-US" w:bidi="en-US"/>
      </w:rPr>
    </w:lvl>
    <w:lvl w:ilvl="6">
      <w:numFmt w:val="bullet"/>
      <w:lvlText w:val="•"/>
      <w:lvlJc w:val="left"/>
      <w:pPr>
        <w:ind w:left="5911" w:hanging="540"/>
      </w:pPr>
      <w:rPr>
        <w:rFonts w:hint="default"/>
        <w:lang w:val="en-US" w:eastAsia="en-US" w:bidi="en-US"/>
      </w:rPr>
    </w:lvl>
    <w:lvl w:ilvl="7">
      <w:numFmt w:val="bullet"/>
      <w:lvlText w:val="•"/>
      <w:lvlJc w:val="left"/>
      <w:pPr>
        <w:ind w:left="6833" w:hanging="540"/>
      </w:pPr>
      <w:rPr>
        <w:rFonts w:hint="default"/>
        <w:lang w:val="en-US" w:eastAsia="en-US" w:bidi="en-US"/>
      </w:rPr>
    </w:lvl>
    <w:lvl w:ilvl="8">
      <w:numFmt w:val="bullet"/>
      <w:lvlText w:val="•"/>
      <w:lvlJc w:val="left"/>
      <w:pPr>
        <w:ind w:left="7755" w:hanging="540"/>
      </w:pPr>
      <w:rPr>
        <w:rFonts w:hint="default"/>
        <w:lang w:val="en-US" w:eastAsia="en-US" w:bidi="en-US"/>
      </w:rPr>
    </w:lvl>
  </w:abstractNum>
  <w:abstractNum w:abstractNumId="2" w15:restartNumberingAfterBreak="0">
    <w:nsid w:val="39082E7D"/>
    <w:multiLevelType w:val="hybridMultilevel"/>
    <w:tmpl w:val="0AC22FF0"/>
    <w:lvl w:ilvl="0" w:tplc="FD7621B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87909ED"/>
    <w:multiLevelType w:val="multilevel"/>
    <w:tmpl w:val="36D86F38"/>
    <w:lvl w:ilvl="0">
      <w:start w:val="3"/>
      <w:numFmt w:val="decimal"/>
      <w:lvlText w:val="%1"/>
      <w:lvlJc w:val="left"/>
      <w:pPr>
        <w:ind w:left="751" w:hanging="632"/>
      </w:pPr>
      <w:rPr>
        <w:rFonts w:hint="default"/>
        <w:lang w:val="en-US" w:eastAsia="en-US" w:bidi="en-US"/>
      </w:rPr>
    </w:lvl>
    <w:lvl w:ilvl="1">
      <w:start w:val="1"/>
      <w:numFmt w:val="decimalZero"/>
      <w:lvlText w:val="%1.%2"/>
      <w:lvlJc w:val="left"/>
      <w:pPr>
        <w:ind w:left="751" w:hanging="632"/>
      </w:pPr>
      <w:rPr>
        <w:rFonts w:ascii="Times New Roman" w:eastAsia="Times New Roman" w:hAnsi="Times New Roman" w:cs="Times New Roman" w:hint="default"/>
        <w:b/>
        <w:bCs/>
        <w:w w:val="100"/>
        <w:sz w:val="22"/>
        <w:szCs w:val="22"/>
        <w:lang w:val="en-US" w:eastAsia="en-US" w:bidi="en-US"/>
      </w:rPr>
    </w:lvl>
    <w:lvl w:ilvl="2">
      <w:start w:val="1"/>
      <w:numFmt w:val="upperLetter"/>
      <w:lvlText w:val="%3."/>
      <w:lvlJc w:val="left"/>
      <w:pPr>
        <w:ind w:left="1291" w:hanging="540"/>
      </w:pPr>
      <w:rPr>
        <w:rFonts w:ascii="Times New Roman" w:eastAsia="Times New Roman" w:hAnsi="Times New Roman" w:cs="Times New Roman" w:hint="default"/>
        <w:spacing w:val="-2"/>
        <w:w w:val="100"/>
        <w:sz w:val="22"/>
        <w:szCs w:val="22"/>
        <w:lang w:val="en-US" w:eastAsia="en-US" w:bidi="en-US"/>
      </w:rPr>
    </w:lvl>
    <w:lvl w:ilvl="3">
      <w:start w:val="1"/>
      <w:numFmt w:val="decimal"/>
      <w:lvlText w:val="%4."/>
      <w:lvlJc w:val="left"/>
      <w:pPr>
        <w:ind w:left="1740" w:hanging="449"/>
      </w:pPr>
      <w:rPr>
        <w:rFonts w:ascii="Times New Roman" w:eastAsia="Times New Roman" w:hAnsi="Times New Roman" w:cs="Times New Roman" w:hint="default"/>
        <w:w w:val="100"/>
        <w:sz w:val="22"/>
        <w:szCs w:val="22"/>
        <w:lang w:val="en-US" w:eastAsia="en-US" w:bidi="en-US"/>
      </w:rPr>
    </w:lvl>
    <w:lvl w:ilvl="4">
      <w:start w:val="1"/>
      <w:numFmt w:val="lowerLetter"/>
      <w:lvlText w:val="%5."/>
      <w:lvlJc w:val="left"/>
      <w:pPr>
        <w:ind w:left="2280" w:hanging="541"/>
      </w:pPr>
      <w:rPr>
        <w:rFonts w:ascii="Times New Roman" w:eastAsia="Times New Roman" w:hAnsi="Times New Roman" w:cs="Times New Roman" w:hint="default"/>
        <w:w w:val="100"/>
        <w:sz w:val="22"/>
        <w:szCs w:val="22"/>
        <w:lang w:val="en-US" w:eastAsia="en-US" w:bidi="en-US"/>
      </w:rPr>
    </w:lvl>
    <w:lvl w:ilvl="5">
      <w:numFmt w:val="bullet"/>
      <w:lvlText w:val="•"/>
      <w:lvlJc w:val="left"/>
      <w:pPr>
        <w:ind w:left="4371" w:hanging="541"/>
      </w:pPr>
      <w:rPr>
        <w:rFonts w:hint="default"/>
        <w:lang w:val="en-US" w:eastAsia="en-US" w:bidi="en-US"/>
      </w:rPr>
    </w:lvl>
    <w:lvl w:ilvl="6">
      <w:numFmt w:val="bullet"/>
      <w:lvlText w:val="•"/>
      <w:lvlJc w:val="left"/>
      <w:pPr>
        <w:ind w:left="5417" w:hanging="541"/>
      </w:pPr>
      <w:rPr>
        <w:rFonts w:hint="default"/>
        <w:lang w:val="en-US" w:eastAsia="en-US" w:bidi="en-US"/>
      </w:rPr>
    </w:lvl>
    <w:lvl w:ilvl="7">
      <w:numFmt w:val="bullet"/>
      <w:lvlText w:val="•"/>
      <w:lvlJc w:val="left"/>
      <w:pPr>
        <w:ind w:left="6462" w:hanging="541"/>
      </w:pPr>
      <w:rPr>
        <w:rFonts w:hint="default"/>
        <w:lang w:val="en-US" w:eastAsia="en-US" w:bidi="en-US"/>
      </w:rPr>
    </w:lvl>
    <w:lvl w:ilvl="8">
      <w:numFmt w:val="bullet"/>
      <w:lvlText w:val="•"/>
      <w:lvlJc w:val="left"/>
      <w:pPr>
        <w:ind w:left="7508" w:hanging="541"/>
      </w:pPr>
      <w:rPr>
        <w:rFonts w:hint="default"/>
        <w:lang w:val="en-US" w:eastAsia="en-US" w:bidi="en-US"/>
      </w:rPr>
    </w:lvl>
  </w:abstractNum>
  <w:abstractNum w:abstractNumId="4" w15:restartNumberingAfterBreak="0">
    <w:nsid w:val="67F56992"/>
    <w:multiLevelType w:val="hybridMultilevel"/>
    <w:tmpl w:val="E6922C2E"/>
    <w:lvl w:ilvl="0" w:tplc="2EB89B72">
      <w:start w:val="1"/>
      <w:numFmt w:val="upp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6EA6352C"/>
    <w:multiLevelType w:val="multilevel"/>
    <w:tmpl w:val="5ACA4A5C"/>
    <w:lvl w:ilvl="0">
      <w:start w:val="1"/>
      <w:numFmt w:val="decimal"/>
      <w:lvlText w:val="%1"/>
      <w:lvlJc w:val="left"/>
      <w:pPr>
        <w:ind w:left="751" w:hanging="632"/>
      </w:pPr>
      <w:rPr>
        <w:rFonts w:hint="default"/>
        <w:lang w:val="en-US" w:eastAsia="en-US" w:bidi="en-US"/>
      </w:rPr>
    </w:lvl>
    <w:lvl w:ilvl="1">
      <w:start w:val="1"/>
      <w:numFmt w:val="decimalZero"/>
      <w:lvlText w:val="%1.%2"/>
      <w:lvlJc w:val="left"/>
      <w:pPr>
        <w:ind w:left="751" w:hanging="632"/>
      </w:pPr>
      <w:rPr>
        <w:rFonts w:ascii="Times New Roman" w:eastAsia="Times New Roman" w:hAnsi="Times New Roman" w:cs="Times New Roman" w:hint="default"/>
        <w:b/>
        <w:bCs/>
        <w:w w:val="100"/>
        <w:sz w:val="22"/>
        <w:szCs w:val="22"/>
        <w:lang w:val="en-US" w:eastAsia="en-US" w:bidi="en-US"/>
      </w:rPr>
    </w:lvl>
    <w:lvl w:ilvl="2">
      <w:start w:val="1"/>
      <w:numFmt w:val="upperLetter"/>
      <w:lvlText w:val="%3."/>
      <w:lvlJc w:val="left"/>
      <w:pPr>
        <w:ind w:left="1111" w:hanging="361"/>
      </w:pPr>
      <w:rPr>
        <w:rFonts w:ascii="Times New Roman" w:eastAsia="Times New Roman" w:hAnsi="Times New Roman" w:cs="Times New Roman" w:hint="default"/>
        <w:spacing w:val="-4"/>
        <w:w w:val="100"/>
        <w:sz w:val="22"/>
        <w:szCs w:val="22"/>
        <w:lang w:val="en-US" w:eastAsia="en-US" w:bidi="en-US"/>
      </w:rPr>
    </w:lvl>
    <w:lvl w:ilvl="3">
      <w:start w:val="1"/>
      <w:numFmt w:val="decimal"/>
      <w:lvlText w:val="%4."/>
      <w:lvlJc w:val="left"/>
      <w:pPr>
        <w:ind w:left="1740" w:hanging="449"/>
      </w:pPr>
      <w:rPr>
        <w:rFonts w:ascii="Times New Roman" w:eastAsia="Times New Roman" w:hAnsi="Times New Roman" w:cs="Times New Roman" w:hint="default"/>
        <w:spacing w:val="-3"/>
        <w:w w:val="100"/>
        <w:sz w:val="22"/>
        <w:szCs w:val="22"/>
        <w:lang w:val="en-US" w:eastAsia="en-US" w:bidi="en-US"/>
      </w:rPr>
    </w:lvl>
    <w:lvl w:ilvl="4">
      <w:start w:val="1"/>
      <w:numFmt w:val="lowerLetter"/>
      <w:lvlText w:val="%5."/>
      <w:lvlJc w:val="left"/>
      <w:pPr>
        <w:ind w:left="2280" w:hanging="541"/>
      </w:pPr>
      <w:rPr>
        <w:rFonts w:ascii="Times New Roman" w:eastAsia="Times New Roman" w:hAnsi="Times New Roman" w:cs="Times New Roman" w:hint="default"/>
        <w:w w:val="100"/>
        <w:sz w:val="22"/>
        <w:szCs w:val="22"/>
        <w:lang w:val="en-US" w:eastAsia="en-US" w:bidi="en-US"/>
      </w:rPr>
    </w:lvl>
    <w:lvl w:ilvl="5">
      <w:numFmt w:val="bullet"/>
      <w:lvlText w:val="•"/>
      <w:lvlJc w:val="left"/>
      <w:pPr>
        <w:ind w:left="3500" w:hanging="541"/>
      </w:pPr>
      <w:rPr>
        <w:rFonts w:hint="default"/>
        <w:lang w:val="en-US" w:eastAsia="en-US" w:bidi="en-US"/>
      </w:rPr>
    </w:lvl>
    <w:lvl w:ilvl="6">
      <w:numFmt w:val="bullet"/>
      <w:lvlText w:val="•"/>
      <w:lvlJc w:val="left"/>
      <w:pPr>
        <w:ind w:left="4720" w:hanging="541"/>
      </w:pPr>
      <w:rPr>
        <w:rFonts w:hint="default"/>
        <w:lang w:val="en-US" w:eastAsia="en-US" w:bidi="en-US"/>
      </w:rPr>
    </w:lvl>
    <w:lvl w:ilvl="7">
      <w:numFmt w:val="bullet"/>
      <w:lvlText w:val="•"/>
      <w:lvlJc w:val="left"/>
      <w:pPr>
        <w:ind w:left="5940" w:hanging="541"/>
      </w:pPr>
      <w:rPr>
        <w:rFonts w:hint="default"/>
        <w:lang w:val="en-US" w:eastAsia="en-US" w:bidi="en-US"/>
      </w:rPr>
    </w:lvl>
    <w:lvl w:ilvl="8">
      <w:numFmt w:val="bullet"/>
      <w:lvlText w:val="•"/>
      <w:lvlJc w:val="left"/>
      <w:pPr>
        <w:ind w:left="7160" w:hanging="541"/>
      </w:pPr>
      <w:rPr>
        <w:rFonts w:hint="default"/>
        <w:lang w:val="en-US" w:eastAsia="en-US" w:bidi="en-US"/>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6B6"/>
    <w:rsid w:val="000203D3"/>
    <w:rsid w:val="000248E5"/>
    <w:rsid w:val="00053F4C"/>
    <w:rsid w:val="000565CC"/>
    <w:rsid w:val="0006220F"/>
    <w:rsid w:val="000716F5"/>
    <w:rsid w:val="00093CBB"/>
    <w:rsid w:val="000D303B"/>
    <w:rsid w:val="000E30E6"/>
    <w:rsid w:val="000F67CF"/>
    <w:rsid w:val="00121D9A"/>
    <w:rsid w:val="001244C0"/>
    <w:rsid w:val="00153E7E"/>
    <w:rsid w:val="00172FA9"/>
    <w:rsid w:val="00186D0B"/>
    <w:rsid w:val="001C7FD9"/>
    <w:rsid w:val="00211FD7"/>
    <w:rsid w:val="00232636"/>
    <w:rsid w:val="00272D86"/>
    <w:rsid w:val="00276C21"/>
    <w:rsid w:val="002B260C"/>
    <w:rsid w:val="002C19A3"/>
    <w:rsid w:val="002C5C05"/>
    <w:rsid w:val="002C7EB3"/>
    <w:rsid w:val="0030189C"/>
    <w:rsid w:val="00302A14"/>
    <w:rsid w:val="00303E4B"/>
    <w:rsid w:val="00311FCC"/>
    <w:rsid w:val="003308EB"/>
    <w:rsid w:val="00376167"/>
    <w:rsid w:val="003D0347"/>
    <w:rsid w:val="0042080B"/>
    <w:rsid w:val="0042795E"/>
    <w:rsid w:val="00456C1D"/>
    <w:rsid w:val="004C3E49"/>
    <w:rsid w:val="004D46C7"/>
    <w:rsid w:val="004E6B90"/>
    <w:rsid w:val="004F3BD7"/>
    <w:rsid w:val="004F783D"/>
    <w:rsid w:val="00536704"/>
    <w:rsid w:val="005502CE"/>
    <w:rsid w:val="00565F36"/>
    <w:rsid w:val="00574BFF"/>
    <w:rsid w:val="005A7846"/>
    <w:rsid w:val="005D046D"/>
    <w:rsid w:val="00615DD8"/>
    <w:rsid w:val="00662157"/>
    <w:rsid w:val="006748B3"/>
    <w:rsid w:val="00683572"/>
    <w:rsid w:val="006870BA"/>
    <w:rsid w:val="006B3E51"/>
    <w:rsid w:val="006C3503"/>
    <w:rsid w:val="006D1A46"/>
    <w:rsid w:val="006E6B75"/>
    <w:rsid w:val="006F7D50"/>
    <w:rsid w:val="00705B6A"/>
    <w:rsid w:val="0071069A"/>
    <w:rsid w:val="00714FE5"/>
    <w:rsid w:val="007236B6"/>
    <w:rsid w:val="00724372"/>
    <w:rsid w:val="00730C3B"/>
    <w:rsid w:val="0074135A"/>
    <w:rsid w:val="00765AC9"/>
    <w:rsid w:val="00771B89"/>
    <w:rsid w:val="00804EE5"/>
    <w:rsid w:val="00820108"/>
    <w:rsid w:val="0086737B"/>
    <w:rsid w:val="00892696"/>
    <w:rsid w:val="008B01ED"/>
    <w:rsid w:val="008B2111"/>
    <w:rsid w:val="0090016F"/>
    <w:rsid w:val="00912F60"/>
    <w:rsid w:val="00990293"/>
    <w:rsid w:val="00A20B75"/>
    <w:rsid w:val="00A41FC4"/>
    <w:rsid w:val="00A6081F"/>
    <w:rsid w:val="00A626A7"/>
    <w:rsid w:val="00A7768A"/>
    <w:rsid w:val="00A9709D"/>
    <w:rsid w:val="00AC6DE0"/>
    <w:rsid w:val="00AC74AF"/>
    <w:rsid w:val="00B43ECC"/>
    <w:rsid w:val="00B55BB8"/>
    <w:rsid w:val="00B868A8"/>
    <w:rsid w:val="00BA34C5"/>
    <w:rsid w:val="00BA3BD4"/>
    <w:rsid w:val="00BB42D8"/>
    <w:rsid w:val="00BC2497"/>
    <w:rsid w:val="00BC3EFD"/>
    <w:rsid w:val="00BD29E2"/>
    <w:rsid w:val="00C04A32"/>
    <w:rsid w:val="00C0619F"/>
    <w:rsid w:val="00C077F1"/>
    <w:rsid w:val="00CB1266"/>
    <w:rsid w:val="00CB1480"/>
    <w:rsid w:val="00D01069"/>
    <w:rsid w:val="00D45215"/>
    <w:rsid w:val="00D87607"/>
    <w:rsid w:val="00D96414"/>
    <w:rsid w:val="00DA01D7"/>
    <w:rsid w:val="00DC1A5C"/>
    <w:rsid w:val="00DD2D87"/>
    <w:rsid w:val="00DD2F14"/>
    <w:rsid w:val="00DF1B62"/>
    <w:rsid w:val="00E1746D"/>
    <w:rsid w:val="00E32955"/>
    <w:rsid w:val="00E4120A"/>
    <w:rsid w:val="00E55AF6"/>
    <w:rsid w:val="00E96E50"/>
    <w:rsid w:val="00EB0D13"/>
    <w:rsid w:val="00EB24F9"/>
    <w:rsid w:val="00EB3BFF"/>
    <w:rsid w:val="00ED392B"/>
    <w:rsid w:val="00EF3181"/>
    <w:rsid w:val="00F8074A"/>
    <w:rsid w:val="00F9063C"/>
    <w:rsid w:val="00F975FF"/>
    <w:rsid w:val="00FA4FDA"/>
    <w:rsid w:val="00FB6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2D96FB"/>
  <w15:docId w15:val="{92283B58-1A72-424D-A336-192BEE29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751" w:hanging="63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91" w:hanging="5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30C3B"/>
    <w:pPr>
      <w:tabs>
        <w:tab w:val="center" w:pos="4680"/>
        <w:tab w:val="right" w:pos="9360"/>
      </w:tabs>
    </w:pPr>
  </w:style>
  <w:style w:type="character" w:customStyle="1" w:styleId="HeaderChar">
    <w:name w:val="Header Char"/>
    <w:basedOn w:val="DefaultParagraphFont"/>
    <w:link w:val="Header"/>
    <w:uiPriority w:val="99"/>
    <w:rsid w:val="00730C3B"/>
    <w:rPr>
      <w:rFonts w:ascii="Times New Roman" w:eastAsia="Times New Roman" w:hAnsi="Times New Roman" w:cs="Times New Roman"/>
      <w:lang w:bidi="en-US"/>
    </w:rPr>
  </w:style>
  <w:style w:type="paragraph" w:styleId="Footer">
    <w:name w:val="footer"/>
    <w:basedOn w:val="Normal"/>
    <w:link w:val="FooterChar"/>
    <w:uiPriority w:val="99"/>
    <w:unhideWhenUsed/>
    <w:rsid w:val="00730C3B"/>
    <w:pPr>
      <w:tabs>
        <w:tab w:val="center" w:pos="4680"/>
        <w:tab w:val="right" w:pos="9360"/>
      </w:tabs>
    </w:pPr>
  </w:style>
  <w:style w:type="character" w:customStyle="1" w:styleId="FooterChar">
    <w:name w:val="Footer Char"/>
    <w:basedOn w:val="DefaultParagraphFont"/>
    <w:link w:val="Footer"/>
    <w:uiPriority w:val="99"/>
    <w:rsid w:val="00730C3B"/>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0622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20F"/>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06220F"/>
    <w:rPr>
      <w:sz w:val="16"/>
      <w:szCs w:val="16"/>
    </w:rPr>
  </w:style>
  <w:style w:type="paragraph" w:styleId="CommentText">
    <w:name w:val="annotation text"/>
    <w:basedOn w:val="Normal"/>
    <w:link w:val="CommentTextChar"/>
    <w:uiPriority w:val="99"/>
    <w:semiHidden/>
    <w:unhideWhenUsed/>
    <w:rsid w:val="0006220F"/>
    <w:rPr>
      <w:sz w:val="20"/>
      <w:szCs w:val="20"/>
    </w:rPr>
  </w:style>
  <w:style w:type="character" w:customStyle="1" w:styleId="CommentTextChar">
    <w:name w:val="Comment Text Char"/>
    <w:basedOn w:val="DefaultParagraphFont"/>
    <w:link w:val="CommentText"/>
    <w:uiPriority w:val="99"/>
    <w:semiHidden/>
    <w:rsid w:val="0006220F"/>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6220F"/>
    <w:rPr>
      <w:b/>
      <w:bCs/>
    </w:rPr>
  </w:style>
  <w:style w:type="character" w:customStyle="1" w:styleId="CommentSubjectChar">
    <w:name w:val="Comment Subject Char"/>
    <w:basedOn w:val="CommentTextChar"/>
    <w:link w:val="CommentSubject"/>
    <w:uiPriority w:val="99"/>
    <w:semiHidden/>
    <w:rsid w:val="0006220F"/>
    <w:rPr>
      <w:rFonts w:ascii="Times New Roman" w:eastAsia="Times New Roman" w:hAnsi="Times New Roman" w:cs="Times New Roman"/>
      <w:b/>
      <w:bCs/>
      <w:sz w:val="20"/>
      <w:szCs w:val="20"/>
      <w:lang w:bidi="en-US"/>
    </w:rPr>
  </w:style>
  <w:style w:type="paragraph" w:customStyle="1" w:styleId="Default">
    <w:name w:val="Default"/>
    <w:rsid w:val="001C7FD9"/>
    <w:pPr>
      <w:widowControl/>
      <w:adjustRightInd w:val="0"/>
    </w:pPr>
    <w:rPr>
      <w:rFonts w:ascii="Times New Roman" w:eastAsia="Times New Roman" w:hAnsi="Times New Roman" w:cs="Times New Roman"/>
      <w:color w:val="000000"/>
      <w:sz w:val="24"/>
      <w:szCs w:val="24"/>
    </w:rPr>
  </w:style>
  <w:style w:type="paragraph" w:styleId="Revision">
    <w:name w:val="Revision"/>
    <w:hidden/>
    <w:uiPriority w:val="99"/>
    <w:semiHidden/>
    <w:rsid w:val="00153E7E"/>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137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D1A2F-E23F-4251-B555-FD9BD99B0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13</Pages>
  <Words>4603</Words>
  <Characters>26242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Alonge</dc:creator>
  <cp:lastModifiedBy>Alonge, Christopher</cp:lastModifiedBy>
  <cp:revision>10</cp:revision>
  <cp:lastPrinted>2020-09-17T15:04:00Z</cp:lastPrinted>
  <dcterms:created xsi:type="dcterms:W3CDTF">2020-09-17T13:52:00Z</dcterms:created>
  <dcterms:modified xsi:type="dcterms:W3CDTF">2020-09-25T14:08:00Z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Creator">
    <vt:lpwstr>Acrobat PDFMaker 11 for Word</vt:lpwstr>
  </property>
  <property fmtid="{D5CDD505-2E9C-101B-9397-08002B2CF9AE}" pid="4" name="LastSaved">
    <vt:filetime>2018-04-19T00:00:00Z</vt:filetime>
  </property>
</Properties>
</file>