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2BC1" w14:textId="5CEA3C96" w:rsidR="00864218" w:rsidRDefault="00864218" w:rsidP="00864218">
      <w:r w:rsidRPr="00864218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41E126" wp14:editId="408FBDF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486150" cy="1381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5AD7" w14:textId="4F731988" w:rsidR="00864218" w:rsidRPr="00864218" w:rsidRDefault="0086421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6421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Marshall Vitale</w:t>
                            </w:r>
                          </w:p>
                          <w:p w14:paraId="66FD8FB6" w14:textId="1A783655" w:rsidR="00864218" w:rsidRPr="00864218" w:rsidRDefault="0086421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6421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New York State Office of Mental Health</w:t>
                            </w:r>
                          </w:p>
                          <w:p w14:paraId="32CA1D01" w14:textId="1E19AFAE" w:rsidR="00864218" w:rsidRPr="00864218" w:rsidRDefault="0086421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6421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Director of Administrative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1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274.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">
                <v:textbox>
                  <w:txbxContent>
                    <w:p w14:paraId="4F5C5AD7" w14:textId="4F731988" w:rsidR="00864218" w:rsidRPr="00864218" w:rsidRDefault="0086421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64218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Marshall Vitale</w:t>
                      </w:r>
                    </w:p>
                    <w:p w14:paraId="66FD8FB6" w14:textId="1A783655" w:rsidR="00864218" w:rsidRPr="00864218" w:rsidRDefault="0086421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64218">
                        <w:rPr>
                          <w:rFonts w:ascii="Century Gothic" w:hAnsi="Century Gothic"/>
                          <w:sz w:val="24"/>
                          <w:szCs w:val="24"/>
                        </w:rPr>
                        <w:t>New York State Office of Mental Health</w:t>
                      </w:r>
                    </w:p>
                    <w:p w14:paraId="32CA1D01" w14:textId="1E19AFAE" w:rsidR="00864218" w:rsidRPr="00864218" w:rsidRDefault="0086421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64218">
                        <w:rPr>
                          <w:rFonts w:ascii="Century Gothic" w:hAnsi="Century Gothic"/>
                          <w:sz w:val="24"/>
                          <w:szCs w:val="24"/>
                        </w:rPr>
                        <w:t>Director of Administrative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inline distT="0" distB="0" distL="0" distR="0" wp14:anchorId="0C5F8FA9" wp14:editId="6576E8EB">
            <wp:extent cx="1047750" cy="1403445"/>
            <wp:effectExtent l="0" t="0" r="0" b="6350"/>
            <wp:docPr id="1553151466" name="Picture 2" descr="A person smiling at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51466" name="Picture 2" descr="A person smiling at the camera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8272" cy="143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218">
        <w:t xml:space="preserve"> </w:t>
      </w:r>
    </w:p>
    <w:p w14:paraId="11F30ABC" w14:textId="6673688C" w:rsidR="00864218" w:rsidRPr="00864218" w:rsidRDefault="00864218" w:rsidP="00902AEC">
      <w:pPr>
        <w:rPr>
          <w:rFonts w:ascii="Century Gothic" w:hAnsi="Century Gothic"/>
        </w:rPr>
      </w:pPr>
    </w:p>
    <w:p w14:paraId="09A81432" w14:textId="6D06F69A" w:rsidR="00864218" w:rsidRPr="00864218" w:rsidRDefault="00902AEC" w:rsidP="00902AEC">
      <w:pPr>
        <w:rPr>
          <w:rFonts w:ascii="Century Gothic" w:hAnsi="Century Gothic"/>
          <w:sz w:val="24"/>
          <w:szCs w:val="24"/>
        </w:rPr>
      </w:pPr>
      <w:r w:rsidRPr="00864218">
        <w:rPr>
          <w:rFonts w:ascii="Century Gothic" w:hAnsi="Century Gothic"/>
          <w:sz w:val="24"/>
          <w:szCs w:val="24"/>
        </w:rPr>
        <w:t xml:space="preserve"> Marshall oversees a large organization that’s responsible for physical plant operation and other non-clinical support services at OMH’s 26 State-operated campuses. This includes managerial oversight for roughly 800 design &amp; construction projects valued at $2.2 billion, safety &amp; security, Joint Commission accreditation, code compliance, fleet services, interior design, environmental remediation, real property management and nutrition services. </w:t>
      </w:r>
    </w:p>
    <w:p w14:paraId="71D5843E" w14:textId="33EF9807" w:rsidR="00902AEC" w:rsidRPr="00864218" w:rsidRDefault="00902AEC" w:rsidP="00902AEC">
      <w:pPr>
        <w:rPr>
          <w:rFonts w:ascii="Century Gothic" w:hAnsi="Century Gothic"/>
          <w:b/>
          <w:bCs/>
          <w:sz w:val="24"/>
          <w:szCs w:val="24"/>
        </w:rPr>
      </w:pPr>
      <w:r w:rsidRPr="00864218">
        <w:rPr>
          <w:rFonts w:ascii="Century Gothic" w:hAnsi="Century Gothic"/>
          <w:sz w:val="24"/>
          <w:szCs w:val="24"/>
        </w:rPr>
        <w:t>Marshall has nearly 25 years of experience with NYS government, previously holding high-level positions at the NYS Division of Budget and NYS Information Technology Services. Marshall received his undergraduate degree from Siena College and a master’s from SUNY Albany.</w:t>
      </w:r>
    </w:p>
    <w:p w14:paraId="3F6819E6" w14:textId="273F30B7" w:rsidR="00902AEC" w:rsidRDefault="00902AEC"/>
    <w:sectPr w:rsidR="0090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EC"/>
    <w:rsid w:val="00481690"/>
    <w:rsid w:val="00864218"/>
    <w:rsid w:val="00902AEC"/>
    <w:rsid w:val="00E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5CCF"/>
  <w15:chartTrackingRefBased/>
  <w15:docId w15:val="{79E30737-0B4B-469D-B47D-63633F09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18"/>
  </w:style>
  <w:style w:type="paragraph" w:styleId="Heading1">
    <w:name w:val="heading 1"/>
    <w:basedOn w:val="Normal"/>
    <w:next w:val="Normal"/>
    <w:link w:val="Heading1Char"/>
    <w:uiPriority w:val="9"/>
    <w:qFormat/>
    <w:rsid w:val="00864218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21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2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2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21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21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21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21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21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218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21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21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2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2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21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21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21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21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642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64218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21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6421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86421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4218"/>
    <w:rPr>
      <w:i/>
      <w:iCs/>
    </w:rPr>
  </w:style>
  <w:style w:type="paragraph" w:styleId="ListParagraph">
    <w:name w:val="List Paragraph"/>
    <w:basedOn w:val="Normal"/>
    <w:uiPriority w:val="34"/>
    <w:qFormat/>
    <w:rsid w:val="00902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218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21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21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864218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421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64218"/>
    <w:rPr>
      <w:b/>
      <w:bCs/>
    </w:rPr>
  </w:style>
  <w:style w:type="character" w:styleId="Emphasis">
    <w:name w:val="Emphasis"/>
    <w:basedOn w:val="DefaultParagraphFont"/>
    <w:uiPriority w:val="20"/>
    <w:qFormat/>
    <w:rsid w:val="00864218"/>
    <w:rPr>
      <w:i/>
      <w:iCs/>
    </w:rPr>
  </w:style>
  <w:style w:type="paragraph" w:styleId="NoSpacing">
    <w:name w:val="No Spacing"/>
    <w:uiPriority w:val="1"/>
    <w:qFormat/>
    <w:rsid w:val="0086421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64218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64218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86421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2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4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Fasser, Deborah</dc:creator>
  <cp:keywords/>
  <dc:description/>
  <cp:lastModifiedBy>Vazquez, Robert</cp:lastModifiedBy>
  <cp:revision>2</cp:revision>
  <dcterms:created xsi:type="dcterms:W3CDTF">2025-08-26T14:20:00Z</dcterms:created>
  <dcterms:modified xsi:type="dcterms:W3CDTF">2025-08-26T14:20:00Z</dcterms:modified>
</cp:coreProperties>
</file>