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97B1" w14:textId="77777777" w:rsidR="006864A0" w:rsidRPr="006864A0" w:rsidRDefault="006864A0" w:rsidP="00612337">
      <w:pPr>
        <w:pStyle w:val="Header"/>
        <w:rPr>
          <w:rFonts w:ascii="Arial" w:hAnsi="Arial" w:cs="Arial"/>
          <w:sz w:val="22"/>
          <w:szCs w:val="22"/>
        </w:rPr>
      </w:pPr>
    </w:p>
    <w:p w14:paraId="445954B1" w14:textId="77777777" w:rsidR="00612337" w:rsidRDefault="00612337" w:rsidP="00612337">
      <w:pPr>
        <w:pStyle w:val="Header"/>
        <w:rPr>
          <w:rFonts w:ascii="Arial" w:hAnsi="Arial" w:cs="Arial"/>
          <w:sz w:val="24"/>
        </w:rPr>
      </w:pPr>
      <w:r>
        <w:rPr>
          <w:rFonts w:ascii="Arial" w:hAnsi="Arial" w:cs="Arial"/>
          <w:sz w:val="36"/>
        </w:rPr>
        <w:t>Final Report of Special Inspections</w:t>
      </w:r>
    </w:p>
    <w:p w14:paraId="3212D9A7" w14:textId="77777777" w:rsidR="00612337" w:rsidRDefault="00612337" w:rsidP="00612337">
      <w:pPr>
        <w:pStyle w:val="Header"/>
      </w:pPr>
    </w:p>
    <w:p w14:paraId="18349CDC" w14:textId="77777777" w:rsidR="006864A0" w:rsidRDefault="006864A0" w:rsidP="00612337">
      <w:pPr>
        <w:pStyle w:val="Head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900"/>
        <w:gridCol w:w="990"/>
        <w:gridCol w:w="180"/>
        <w:gridCol w:w="6750"/>
      </w:tblGrid>
      <w:tr w:rsidR="00203546" w14:paraId="7215446D" w14:textId="77777777">
        <w:trPr>
          <w:trHeight w:hRule="exact" w:val="100"/>
        </w:trPr>
        <w:tc>
          <w:tcPr>
            <w:tcW w:w="1098" w:type="dxa"/>
          </w:tcPr>
          <w:p w14:paraId="35725873" w14:textId="77777777" w:rsidR="00203546" w:rsidRDefault="00203546">
            <w:pPr>
              <w:rPr>
                <w:rFonts w:ascii="Arial" w:hAnsi="Arial"/>
                <w:sz w:val="24"/>
              </w:rPr>
            </w:pPr>
          </w:p>
        </w:tc>
        <w:tc>
          <w:tcPr>
            <w:tcW w:w="8820" w:type="dxa"/>
            <w:gridSpan w:val="4"/>
          </w:tcPr>
          <w:p w14:paraId="7EB7F3EA" w14:textId="77777777" w:rsidR="00203546" w:rsidRDefault="00203546">
            <w:pPr>
              <w:rPr>
                <w:rFonts w:ascii="Arial" w:hAnsi="Arial"/>
                <w:i/>
                <w:sz w:val="22"/>
              </w:rPr>
            </w:pPr>
          </w:p>
        </w:tc>
      </w:tr>
      <w:tr w:rsidR="00203546" w14:paraId="019AB8E4" w14:textId="77777777" w:rsidTr="0040297E">
        <w:trPr>
          <w:cantSplit/>
          <w:trHeight w:hRule="exact" w:val="260"/>
        </w:trPr>
        <w:tc>
          <w:tcPr>
            <w:tcW w:w="1998" w:type="dxa"/>
            <w:gridSpan w:val="2"/>
          </w:tcPr>
          <w:p w14:paraId="34EF0382" w14:textId="77777777" w:rsidR="00203546" w:rsidRDefault="002035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Project</w:t>
            </w:r>
            <w:r w:rsidR="00612337">
              <w:rPr>
                <w:rFonts w:ascii="Arial" w:hAnsi="Arial"/>
                <w:sz w:val="22"/>
              </w:rPr>
              <w:t xml:space="preserve"> Number</w:t>
            </w:r>
            <w:r>
              <w:rPr>
                <w:rFonts w:ascii="Arial" w:hAnsi="Arial"/>
                <w:sz w:val="22"/>
              </w:rPr>
              <w:t>:</w:t>
            </w:r>
          </w:p>
        </w:tc>
        <w:bookmarkStart w:id="0" w:name="Text12"/>
        <w:tc>
          <w:tcPr>
            <w:tcW w:w="7920" w:type="dxa"/>
            <w:gridSpan w:val="3"/>
          </w:tcPr>
          <w:p w14:paraId="50665A15" w14:textId="77777777" w:rsidR="00203546" w:rsidRPr="00612337" w:rsidRDefault="00CA0D4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203546" w14:paraId="65438284" w14:textId="77777777" w:rsidTr="0040297E">
        <w:trPr>
          <w:trHeight w:hRule="exact" w:val="100"/>
        </w:trPr>
        <w:tc>
          <w:tcPr>
            <w:tcW w:w="1998" w:type="dxa"/>
            <w:gridSpan w:val="2"/>
          </w:tcPr>
          <w:p w14:paraId="27B3AD77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7920" w:type="dxa"/>
            <w:gridSpan w:val="3"/>
          </w:tcPr>
          <w:p w14:paraId="33126F45" w14:textId="77777777" w:rsidR="00203546" w:rsidRDefault="00203546">
            <w:pPr>
              <w:rPr>
                <w:i/>
                <w:sz w:val="22"/>
              </w:rPr>
            </w:pPr>
          </w:p>
        </w:tc>
      </w:tr>
      <w:tr w:rsidR="00203546" w14:paraId="2ABED372" w14:textId="77777777" w:rsidTr="0040297E">
        <w:trPr>
          <w:trHeight w:hRule="exact" w:val="260"/>
        </w:trPr>
        <w:tc>
          <w:tcPr>
            <w:tcW w:w="1998" w:type="dxa"/>
            <w:gridSpan w:val="2"/>
          </w:tcPr>
          <w:p w14:paraId="69F2FF58" w14:textId="77777777" w:rsidR="00203546" w:rsidRDefault="006123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Campus/Facility</w:t>
            </w:r>
            <w:r w:rsidR="00203546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920" w:type="dxa"/>
            <w:gridSpan w:val="3"/>
          </w:tcPr>
          <w:p w14:paraId="2A3ABF04" w14:textId="77777777" w:rsidR="00203546" w:rsidRPr="00612337" w:rsidRDefault="00203546">
            <w:pPr>
              <w:rPr>
                <w:sz w:val="22"/>
              </w:rPr>
            </w:pPr>
            <w:r w:rsidRPr="0061233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12337">
              <w:rPr>
                <w:sz w:val="22"/>
              </w:rPr>
              <w:instrText xml:space="preserve"> FORMTEXT </w:instrText>
            </w:r>
            <w:r w:rsidRPr="00612337">
              <w:rPr>
                <w:sz w:val="22"/>
              </w:rPr>
            </w:r>
            <w:r w:rsidRPr="00612337">
              <w:rPr>
                <w:sz w:val="22"/>
              </w:rPr>
              <w:fldChar w:fldCharType="separate"/>
            </w:r>
            <w:r w:rsidRPr="00612337">
              <w:rPr>
                <w:noProof/>
                <w:sz w:val="22"/>
              </w:rPr>
              <w:t> </w:t>
            </w:r>
            <w:r w:rsidRPr="00612337">
              <w:rPr>
                <w:noProof/>
                <w:sz w:val="22"/>
              </w:rPr>
              <w:t> </w:t>
            </w:r>
            <w:r w:rsidRPr="00612337">
              <w:rPr>
                <w:noProof/>
                <w:sz w:val="22"/>
              </w:rPr>
              <w:t> </w:t>
            </w:r>
            <w:r w:rsidRPr="00612337">
              <w:rPr>
                <w:noProof/>
                <w:sz w:val="22"/>
              </w:rPr>
              <w:t> </w:t>
            </w:r>
            <w:r w:rsidRPr="00612337">
              <w:rPr>
                <w:noProof/>
                <w:sz w:val="22"/>
              </w:rPr>
              <w:t> </w:t>
            </w:r>
            <w:r w:rsidRPr="00612337">
              <w:rPr>
                <w:sz w:val="22"/>
              </w:rPr>
              <w:fldChar w:fldCharType="end"/>
            </w:r>
            <w:bookmarkEnd w:id="1"/>
          </w:p>
        </w:tc>
      </w:tr>
      <w:tr w:rsidR="00203546" w14:paraId="69CF1B6F" w14:textId="77777777" w:rsidTr="0040297E">
        <w:trPr>
          <w:trHeight w:hRule="exact" w:val="100"/>
        </w:trPr>
        <w:tc>
          <w:tcPr>
            <w:tcW w:w="1998" w:type="dxa"/>
            <w:gridSpan w:val="2"/>
          </w:tcPr>
          <w:p w14:paraId="75C291D4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7920" w:type="dxa"/>
            <w:gridSpan w:val="3"/>
          </w:tcPr>
          <w:p w14:paraId="446174EA" w14:textId="77777777" w:rsidR="00203546" w:rsidRDefault="00203546">
            <w:pPr>
              <w:rPr>
                <w:i/>
                <w:sz w:val="22"/>
              </w:rPr>
            </w:pPr>
          </w:p>
        </w:tc>
      </w:tr>
      <w:tr w:rsidR="00203546" w14:paraId="3DC1AFE7" w14:textId="77777777" w:rsidTr="0040297E">
        <w:trPr>
          <w:trHeight w:hRule="exact" w:val="260"/>
        </w:trPr>
        <w:tc>
          <w:tcPr>
            <w:tcW w:w="1998" w:type="dxa"/>
            <w:gridSpan w:val="2"/>
          </w:tcPr>
          <w:p w14:paraId="495C56C7" w14:textId="77777777" w:rsidR="00203546" w:rsidRDefault="006123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Project Title</w:t>
            </w:r>
            <w:r w:rsidR="00203546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920" w:type="dxa"/>
            <w:gridSpan w:val="3"/>
          </w:tcPr>
          <w:p w14:paraId="7679E7E2" w14:textId="77777777" w:rsidR="00203546" w:rsidRPr="00973AD4" w:rsidRDefault="00203546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2"/>
          </w:p>
        </w:tc>
      </w:tr>
      <w:tr w:rsidR="00203546" w14:paraId="2576E563" w14:textId="77777777" w:rsidTr="0040297E">
        <w:trPr>
          <w:trHeight w:hRule="exact" w:val="100"/>
        </w:trPr>
        <w:tc>
          <w:tcPr>
            <w:tcW w:w="1998" w:type="dxa"/>
            <w:gridSpan w:val="2"/>
          </w:tcPr>
          <w:p w14:paraId="4A8612D9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7920" w:type="dxa"/>
            <w:gridSpan w:val="3"/>
          </w:tcPr>
          <w:p w14:paraId="148DF82F" w14:textId="77777777" w:rsidR="00203546" w:rsidRDefault="00203546">
            <w:pPr>
              <w:rPr>
                <w:rFonts w:ascii="Arial" w:hAnsi="Arial"/>
                <w:i/>
                <w:sz w:val="22"/>
              </w:rPr>
            </w:pPr>
          </w:p>
        </w:tc>
      </w:tr>
      <w:tr w:rsidR="00203546" w14:paraId="685A9C80" w14:textId="77777777" w:rsidTr="0040297E">
        <w:trPr>
          <w:trHeight w:hRule="exact" w:val="260"/>
        </w:trPr>
        <w:tc>
          <w:tcPr>
            <w:tcW w:w="1998" w:type="dxa"/>
            <w:gridSpan w:val="2"/>
          </w:tcPr>
          <w:p w14:paraId="5D4AD749" w14:textId="77777777" w:rsidR="00203546" w:rsidRDefault="008805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Special Inspector:</w:t>
            </w:r>
          </w:p>
        </w:tc>
        <w:tc>
          <w:tcPr>
            <w:tcW w:w="7920" w:type="dxa"/>
            <w:gridSpan w:val="3"/>
          </w:tcPr>
          <w:p w14:paraId="1B3200EF" w14:textId="77777777" w:rsidR="00203546" w:rsidRPr="00973AD4" w:rsidRDefault="00203546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3"/>
          </w:p>
        </w:tc>
      </w:tr>
      <w:tr w:rsidR="00203546" w14:paraId="680E2A98" w14:textId="77777777">
        <w:trPr>
          <w:trHeight w:hRule="exact" w:val="100"/>
        </w:trPr>
        <w:tc>
          <w:tcPr>
            <w:tcW w:w="2988" w:type="dxa"/>
            <w:gridSpan w:val="3"/>
          </w:tcPr>
          <w:p w14:paraId="7732C5DF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6930" w:type="dxa"/>
            <w:gridSpan w:val="2"/>
          </w:tcPr>
          <w:p w14:paraId="71DDE103" w14:textId="77777777" w:rsidR="00203546" w:rsidRDefault="00203546">
            <w:pPr>
              <w:rPr>
                <w:i/>
                <w:sz w:val="22"/>
              </w:rPr>
            </w:pPr>
          </w:p>
        </w:tc>
      </w:tr>
      <w:tr w:rsidR="00203546" w14:paraId="399E5F8C" w14:textId="77777777" w:rsidTr="0040297E">
        <w:trPr>
          <w:trHeight w:hRule="exact" w:val="260"/>
        </w:trPr>
        <w:tc>
          <w:tcPr>
            <w:tcW w:w="3168" w:type="dxa"/>
            <w:gridSpan w:val="4"/>
          </w:tcPr>
          <w:p w14:paraId="028508D3" w14:textId="77777777" w:rsidR="00203546" w:rsidRDefault="008805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Special Inspector’s Address:</w:t>
            </w:r>
          </w:p>
        </w:tc>
        <w:tc>
          <w:tcPr>
            <w:tcW w:w="6750" w:type="dxa"/>
          </w:tcPr>
          <w:p w14:paraId="44B046F1" w14:textId="77777777" w:rsidR="00203546" w:rsidRPr="00973AD4" w:rsidRDefault="00203546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4"/>
          </w:p>
        </w:tc>
      </w:tr>
      <w:tr w:rsidR="00203546" w14:paraId="3417E32C" w14:textId="77777777" w:rsidTr="0040297E">
        <w:trPr>
          <w:trHeight w:hRule="exact" w:val="260"/>
        </w:trPr>
        <w:tc>
          <w:tcPr>
            <w:tcW w:w="3168" w:type="dxa"/>
            <w:gridSpan w:val="4"/>
          </w:tcPr>
          <w:p w14:paraId="0BC46018" w14:textId="77777777" w:rsidR="00203546" w:rsidRDefault="00203546">
            <w:pPr>
              <w:rPr>
                <w:rFonts w:ascii="Arial" w:hAnsi="Arial"/>
                <w:sz w:val="22"/>
              </w:rPr>
            </w:pPr>
          </w:p>
        </w:tc>
        <w:tc>
          <w:tcPr>
            <w:tcW w:w="6750" w:type="dxa"/>
          </w:tcPr>
          <w:p w14:paraId="07A73138" w14:textId="77777777" w:rsidR="00203546" w:rsidRPr="00973AD4" w:rsidRDefault="00203546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5"/>
          </w:p>
        </w:tc>
      </w:tr>
    </w:tbl>
    <w:p w14:paraId="1372E0CF" w14:textId="77777777" w:rsidR="00203546" w:rsidRDefault="00203546">
      <w:pPr>
        <w:rPr>
          <w:rFonts w:ascii="Arial" w:hAnsi="Arial"/>
        </w:rPr>
      </w:pPr>
    </w:p>
    <w:p w14:paraId="3927262A" w14:textId="77777777" w:rsidR="00203546" w:rsidRDefault="00203546">
      <w:pPr>
        <w:jc w:val="both"/>
        <w:rPr>
          <w:rFonts w:ascii="Arial" w:hAnsi="Arial"/>
        </w:rPr>
      </w:pPr>
      <w:r>
        <w:rPr>
          <w:rFonts w:ascii="Arial" w:hAnsi="Arial"/>
        </w:rPr>
        <w:t>To the best of my information, knowledge</w:t>
      </w:r>
      <w:r w:rsidR="00CA0D45">
        <w:rPr>
          <w:rFonts w:ascii="Arial" w:hAnsi="Arial"/>
        </w:rPr>
        <w:t>,</w:t>
      </w:r>
      <w:r>
        <w:rPr>
          <w:rFonts w:ascii="Arial" w:hAnsi="Arial"/>
        </w:rPr>
        <w:t xml:space="preserve"> and belief, the Special Inspections required for this project, and itemized in the </w:t>
      </w:r>
      <w:r>
        <w:rPr>
          <w:rFonts w:ascii="Arial" w:hAnsi="Arial"/>
          <w:i/>
        </w:rPr>
        <w:t>Statement of Special Inspections</w:t>
      </w:r>
      <w:r>
        <w:rPr>
          <w:rFonts w:ascii="Arial" w:hAnsi="Arial"/>
        </w:rPr>
        <w:t xml:space="preserve"> submitted for permit, have been performed </w:t>
      </w:r>
      <w:r w:rsidR="00CA0D45" w:rsidRPr="00CA0D45">
        <w:rPr>
          <w:rFonts w:ascii="Arial" w:hAnsi="Arial"/>
        </w:rPr>
        <w:t>in general accordance with the approved plans, specifications</w:t>
      </w:r>
      <w:r w:rsidR="00CA0D45">
        <w:rPr>
          <w:rFonts w:ascii="Arial" w:hAnsi="Arial"/>
        </w:rPr>
        <w:t>,</w:t>
      </w:r>
      <w:r w:rsidR="00CA0D45" w:rsidRPr="00CA0D45">
        <w:rPr>
          <w:rFonts w:ascii="Arial" w:hAnsi="Arial"/>
        </w:rPr>
        <w:t xml:space="preserve"> and applicable workmanship provisions of the Building Code of New York State, Chapter 17</w:t>
      </w:r>
      <w:r w:rsidR="00CA0D45">
        <w:rPr>
          <w:rFonts w:ascii="Arial" w:hAnsi="Arial"/>
        </w:rPr>
        <w:t xml:space="preserve"> </w:t>
      </w:r>
      <w:r>
        <w:rPr>
          <w:rFonts w:ascii="Arial" w:hAnsi="Arial"/>
        </w:rPr>
        <w:t>and all discovered discrepancies have been reported and resolved other than the following:</w:t>
      </w:r>
    </w:p>
    <w:p w14:paraId="2DEFDF3E" w14:textId="77777777" w:rsidR="00203546" w:rsidRDefault="00203546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8"/>
      </w:tblGrid>
      <w:tr w:rsidR="00203546" w14:paraId="4377437A" w14:textId="77777777">
        <w:trPr>
          <w:trHeight w:hRule="exact" w:val="2200"/>
        </w:trPr>
        <w:tc>
          <w:tcPr>
            <w:tcW w:w="9918" w:type="dxa"/>
            <w:tcBorders>
              <w:bottom w:val="nil"/>
            </w:tcBorders>
          </w:tcPr>
          <w:p w14:paraId="66541A06" w14:textId="77777777" w:rsidR="00203546" w:rsidRDefault="00203546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Comments:  </w:t>
            </w:r>
            <w:r w:rsidRPr="00973AD4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6"/>
          </w:p>
        </w:tc>
      </w:tr>
    </w:tbl>
    <w:p w14:paraId="51647D5B" w14:textId="77777777" w:rsidR="00203546" w:rsidRDefault="00203546">
      <w:pPr>
        <w:rPr>
          <w:rFonts w:ascii="Arial" w:hAnsi="Arial"/>
        </w:rPr>
      </w:pPr>
      <w:r>
        <w:rPr>
          <w:rFonts w:ascii="Arial" w:hAnsi="Arial"/>
          <w:i/>
        </w:rPr>
        <w:t xml:space="preserve">(Attach continuation sheets if </w:t>
      </w:r>
      <w:r w:rsidR="0040297E">
        <w:rPr>
          <w:rFonts w:ascii="Arial" w:hAnsi="Arial"/>
          <w:i/>
        </w:rPr>
        <w:t>necessary</w:t>
      </w:r>
      <w:r>
        <w:rPr>
          <w:rFonts w:ascii="Arial" w:hAnsi="Arial"/>
          <w:i/>
        </w:rPr>
        <w:t>.)</w:t>
      </w:r>
    </w:p>
    <w:p w14:paraId="1729E454" w14:textId="77777777" w:rsidR="00203546" w:rsidRDefault="00203546">
      <w:pPr>
        <w:rPr>
          <w:rFonts w:ascii="Arial" w:hAnsi="Arial"/>
        </w:rPr>
      </w:pPr>
    </w:p>
    <w:p w14:paraId="3D291CF1" w14:textId="77777777" w:rsidR="00203546" w:rsidRDefault="00203546">
      <w:pPr>
        <w:jc w:val="both"/>
        <w:rPr>
          <w:rFonts w:ascii="Arial" w:hAnsi="Arial"/>
        </w:rPr>
      </w:pPr>
      <w:r>
        <w:rPr>
          <w:rFonts w:ascii="Arial" w:hAnsi="Arial"/>
        </w:rPr>
        <w:t>Interim reports submitted prior to this final report form a basis for and are to be considered an integral part of this final report.</w:t>
      </w:r>
    </w:p>
    <w:p w14:paraId="6D482CC1" w14:textId="77777777" w:rsidR="00203546" w:rsidRDefault="00203546">
      <w:pPr>
        <w:rPr>
          <w:rFonts w:ascii="Arial" w:hAnsi="Arial"/>
        </w:rPr>
      </w:pP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4518"/>
        <w:gridCol w:w="2070"/>
        <w:gridCol w:w="270"/>
        <w:gridCol w:w="3078"/>
      </w:tblGrid>
      <w:tr w:rsidR="00203546" w14:paraId="52552417" w14:textId="77777777" w:rsidTr="0040297E">
        <w:tc>
          <w:tcPr>
            <w:tcW w:w="4518" w:type="dxa"/>
          </w:tcPr>
          <w:p w14:paraId="04E9D4D7" w14:textId="77777777" w:rsidR="00203546" w:rsidRDefault="002035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Respectfully submitted,</w:t>
            </w:r>
          </w:p>
        </w:tc>
        <w:tc>
          <w:tcPr>
            <w:tcW w:w="2070" w:type="dxa"/>
          </w:tcPr>
          <w:p w14:paraId="1996DECD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4BEE15C5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6025B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64A1166A" w14:textId="77777777" w:rsidTr="0040297E">
        <w:tc>
          <w:tcPr>
            <w:tcW w:w="4518" w:type="dxa"/>
          </w:tcPr>
          <w:p w14:paraId="275667B0" w14:textId="77777777" w:rsidR="00203546" w:rsidRDefault="002035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Special Inspector</w:t>
            </w:r>
          </w:p>
        </w:tc>
        <w:tc>
          <w:tcPr>
            <w:tcW w:w="2070" w:type="dxa"/>
          </w:tcPr>
          <w:p w14:paraId="38D4A2E7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507A5B33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010980DC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1086CBA8" w14:textId="77777777" w:rsidTr="0040297E">
        <w:tc>
          <w:tcPr>
            <w:tcW w:w="4518" w:type="dxa"/>
          </w:tcPr>
          <w:p w14:paraId="12E5DDF1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1780280A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2A8CD808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784880EC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037CBE65" w14:textId="77777777" w:rsidTr="0040297E">
        <w:trPr>
          <w:trHeight w:hRule="exact" w:val="340"/>
        </w:trPr>
        <w:tc>
          <w:tcPr>
            <w:tcW w:w="4518" w:type="dxa"/>
          </w:tcPr>
          <w:p w14:paraId="1E3FB17E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0C88F0DD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7C8D09B3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49BA19CE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460A1940" w14:textId="77777777" w:rsidTr="0040297E">
        <w:trPr>
          <w:trHeight w:hRule="exact" w:val="260"/>
        </w:trPr>
        <w:tc>
          <w:tcPr>
            <w:tcW w:w="4518" w:type="dxa"/>
          </w:tcPr>
          <w:p w14:paraId="63A0D1E6" w14:textId="77777777" w:rsidR="00203546" w:rsidRPr="00973AD4" w:rsidRDefault="00203546">
            <w:pPr>
              <w:rPr>
                <w:sz w:val="22"/>
              </w:rPr>
            </w:pPr>
            <w:r w:rsidRPr="00973AD4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bookmarkStart w:id="8" w:name="_GoBack"/>
            <w:bookmarkEnd w:id="8"/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noProof/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7"/>
          </w:p>
        </w:tc>
        <w:tc>
          <w:tcPr>
            <w:tcW w:w="2070" w:type="dxa"/>
          </w:tcPr>
          <w:p w14:paraId="2BA16103" w14:textId="77777777" w:rsidR="00203546" w:rsidRDefault="00203546">
            <w:pPr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270" w:type="dxa"/>
          </w:tcPr>
          <w:p w14:paraId="69137E9D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2BED34AA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4EDBF0B1" w14:textId="77777777" w:rsidTr="0040297E">
        <w:tc>
          <w:tcPr>
            <w:tcW w:w="4518" w:type="dxa"/>
            <w:tcBorders>
              <w:top w:val="single" w:sz="4" w:space="0" w:color="auto"/>
            </w:tcBorders>
          </w:tcPr>
          <w:p w14:paraId="0C778EA2" w14:textId="77777777" w:rsidR="00203546" w:rsidRDefault="00203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(Type or print name)</w:t>
            </w:r>
          </w:p>
        </w:tc>
        <w:tc>
          <w:tcPr>
            <w:tcW w:w="2070" w:type="dxa"/>
          </w:tcPr>
          <w:p w14:paraId="61A7A348" w14:textId="77777777" w:rsidR="00203546" w:rsidRDefault="002035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772FF777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0635892B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380309FE" w14:textId="77777777" w:rsidTr="0040297E">
        <w:tc>
          <w:tcPr>
            <w:tcW w:w="4518" w:type="dxa"/>
          </w:tcPr>
          <w:p w14:paraId="66AD875F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2A2F35E2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7032E7EE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6BF88494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1A949CC8" w14:textId="77777777" w:rsidTr="0040297E">
        <w:trPr>
          <w:trHeight w:hRule="exact" w:val="440"/>
        </w:trPr>
        <w:tc>
          <w:tcPr>
            <w:tcW w:w="4518" w:type="dxa"/>
          </w:tcPr>
          <w:p w14:paraId="67A32239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7864D373" w14:textId="77777777" w:rsidR="00203546" w:rsidRDefault="002035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4F10CE73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52CCEC5D" w14:textId="77777777" w:rsidR="00203546" w:rsidRDefault="00203546">
            <w:pPr>
              <w:rPr>
                <w:rFonts w:ascii="Arial" w:hAnsi="Arial"/>
              </w:rPr>
            </w:pPr>
          </w:p>
        </w:tc>
      </w:tr>
      <w:tr w:rsidR="00203546" w14:paraId="612BEC38" w14:textId="77777777" w:rsidTr="0040297E">
        <w:tc>
          <w:tcPr>
            <w:tcW w:w="4518" w:type="dxa"/>
            <w:tcBorders>
              <w:bottom w:val="single" w:sz="6" w:space="0" w:color="auto"/>
            </w:tcBorders>
          </w:tcPr>
          <w:p w14:paraId="524F54D6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14:paraId="487667B7" w14:textId="77777777" w:rsidR="00203546" w:rsidRDefault="00973AD4" w:rsidP="00973AD4">
            <w:pPr>
              <w:jc w:val="center"/>
              <w:rPr>
                <w:rFonts w:ascii="Arial" w:hAnsi="Arial"/>
              </w:rPr>
            </w:pPr>
            <w:r w:rsidRPr="00973AD4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973AD4">
              <w:rPr>
                <w:sz w:val="22"/>
              </w:rPr>
              <w:instrText xml:space="preserve"> FORMTEXT </w:instrText>
            </w:r>
            <w:r w:rsidRPr="00973AD4">
              <w:rPr>
                <w:sz w:val="22"/>
              </w:rPr>
            </w:r>
            <w:r w:rsidRPr="00973AD4">
              <w:rPr>
                <w:sz w:val="22"/>
              </w:rPr>
              <w:fldChar w:fldCharType="separate"/>
            </w:r>
            <w:r w:rsidR="0040297E">
              <w:rPr>
                <w:sz w:val="22"/>
              </w:rPr>
              <w:t> </w:t>
            </w:r>
            <w:r w:rsidR="0040297E">
              <w:rPr>
                <w:sz w:val="22"/>
              </w:rPr>
              <w:t> </w:t>
            </w:r>
            <w:r w:rsidR="0040297E">
              <w:rPr>
                <w:sz w:val="22"/>
              </w:rPr>
              <w:t> </w:t>
            </w:r>
            <w:r w:rsidR="0040297E">
              <w:rPr>
                <w:sz w:val="22"/>
              </w:rPr>
              <w:t> </w:t>
            </w:r>
            <w:r w:rsidR="0040297E">
              <w:rPr>
                <w:sz w:val="22"/>
              </w:rPr>
              <w:t> </w:t>
            </w:r>
            <w:r w:rsidRPr="00973AD4">
              <w:rPr>
                <w:sz w:val="22"/>
              </w:rPr>
              <w:fldChar w:fldCharType="end"/>
            </w:r>
            <w:bookmarkEnd w:id="9"/>
          </w:p>
        </w:tc>
        <w:tc>
          <w:tcPr>
            <w:tcW w:w="270" w:type="dxa"/>
          </w:tcPr>
          <w:p w14:paraId="0175A662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right w:val="single" w:sz="6" w:space="0" w:color="auto"/>
            </w:tcBorders>
          </w:tcPr>
          <w:p w14:paraId="197CBB58" w14:textId="77777777" w:rsidR="00203546" w:rsidRDefault="00203546">
            <w:pPr>
              <w:jc w:val="center"/>
              <w:rPr>
                <w:rFonts w:ascii="Arial" w:hAnsi="Arial"/>
                <w:i/>
                <w:sz w:val="18"/>
              </w:rPr>
            </w:pPr>
          </w:p>
        </w:tc>
      </w:tr>
      <w:tr w:rsidR="00203546" w14:paraId="7E2A6365" w14:textId="77777777" w:rsidTr="0040297E">
        <w:tc>
          <w:tcPr>
            <w:tcW w:w="4518" w:type="dxa"/>
          </w:tcPr>
          <w:p w14:paraId="6D121019" w14:textId="77777777" w:rsidR="00203546" w:rsidRDefault="00203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</w:t>
            </w:r>
          </w:p>
        </w:tc>
        <w:tc>
          <w:tcPr>
            <w:tcW w:w="2070" w:type="dxa"/>
          </w:tcPr>
          <w:p w14:paraId="690078E1" w14:textId="77777777" w:rsidR="00203546" w:rsidRDefault="00203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270" w:type="dxa"/>
          </w:tcPr>
          <w:p w14:paraId="522A3BDC" w14:textId="77777777" w:rsidR="00203546" w:rsidRDefault="00203546">
            <w:pPr>
              <w:rPr>
                <w:rFonts w:ascii="Arial" w:hAnsi="Arial"/>
              </w:rPr>
            </w:pPr>
          </w:p>
        </w:tc>
        <w:tc>
          <w:tcPr>
            <w:tcW w:w="3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44E2" w14:textId="77777777" w:rsidR="00203546" w:rsidRDefault="00203546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Licensed Professional Seal</w:t>
            </w:r>
          </w:p>
        </w:tc>
      </w:tr>
    </w:tbl>
    <w:p w14:paraId="3B341CF7" w14:textId="77777777" w:rsidR="00203546" w:rsidRDefault="00203546">
      <w:pPr>
        <w:spacing w:line="360" w:lineRule="auto"/>
        <w:rPr>
          <w:rFonts w:ascii="Arial" w:hAnsi="Arial"/>
        </w:rPr>
      </w:pPr>
    </w:p>
    <w:sectPr w:rsidR="00203546">
      <w:headerReference w:type="default" r:id="rId10"/>
      <w:footerReference w:type="default" r:id="rId11"/>
      <w:pgSz w:w="12240" w:h="15840"/>
      <w:pgMar w:top="1080" w:right="1267" w:bottom="1440" w:left="12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6AA09" w14:textId="77777777" w:rsidR="00025505" w:rsidRDefault="00025505">
      <w:r>
        <w:separator/>
      </w:r>
    </w:p>
  </w:endnote>
  <w:endnote w:type="continuationSeparator" w:id="0">
    <w:p w14:paraId="49BC90EE" w14:textId="77777777" w:rsidR="00025505" w:rsidRDefault="0002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A044" w14:textId="77777777" w:rsidR="00CA0D45" w:rsidRDefault="00CA0D45">
    <w:pPr>
      <w:pStyle w:val="Footer"/>
    </w:pPr>
    <w:r>
      <w:t xml:space="preserve">Rev. </w:t>
    </w:r>
    <w:r w:rsidR="00025505">
      <w:t>03/27/2020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47D63" w14:textId="77777777" w:rsidR="00025505" w:rsidRDefault="00025505">
      <w:r>
        <w:separator/>
      </w:r>
    </w:p>
  </w:footnote>
  <w:footnote w:type="continuationSeparator" w:id="0">
    <w:p w14:paraId="46A2D12C" w14:textId="77777777" w:rsidR="00025505" w:rsidRDefault="0002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9408D" w14:textId="77777777" w:rsidR="00203546" w:rsidRDefault="00203546">
    <w:pPr>
      <w:tabs>
        <w:tab w:val="right" w:pos="8640"/>
      </w:tabs>
      <w:ind w:left="1440"/>
      <w:rPr>
        <w:b/>
      </w:rPr>
    </w:pPr>
  </w:p>
  <w:p w14:paraId="244E3119" w14:textId="77777777" w:rsidR="00582F72" w:rsidRDefault="00582F72">
    <w:pPr>
      <w:tabs>
        <w:tab w:val="right" w:pos="8640"/>
      </w:tabs>
      <w:ind w:left="1440"/>
      <w:rPr>
        <w:b/>
      </w:rPr>
    </w:pPr>
  </w:p>
  <w:p w14:paraId="66BE57AF" w14:textId="77777777" w:rsidR="00582F72" w:rsidRDefault="00582F72" w:rsidP="00582F72">
    <w:pPr>
      <w:tabs>
        <w:tab w:val="right" w:pos="8640"/>
      </w:tabs>
      <w:rPr>
        <w:b/>
      </w:rPr>
    </w:pPr>
    <w:r>
      <w:rPr>
        <w:rFonts w:ascii="Verdana" w:hAnsi="Verdana"/>
        <w:noProof/>
        <w:color w:val="003189"/>
        <w:sz w:val="16"/>
        <w:szCs w:val="16"/>
      </w:rPr>
      <w:drawing>
        <wp:inline distT="0" distB="0" distL="0" distR="0" wp14:anchorId="34996647" wp14:editId="7BF58FD3">
          <wp:extent cx="6099048" cy="548640"/>
          <wp:effectExtent l="0" t="0" r="0" b="3810"/>
          <wp:docPr id="1" name="webImgShrinked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04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B8FB" w14:textId="77777777" w:rsidR="00203546" w:rsidRDefault="00203546">
    <w:pPr>
      <w:pStyle w:val="Header"/>
      <w:pBdr>
        <w:bottom w:val="single" w:sz="12" w:space="1" w:color="auto"/>
      </w:pBdr>
      <w:rPr>
        <w:rFonts w:ascii="Arial" w:hAnsi="Arial" w:cs="Arial"/>
        <w:sz w:val="36"/>
      </w:rPr>
    </w:pPr>
  </w:p>
  <w:p w14:paraId="616337F1" w14:textId="77777777" w:rsidR="00203546" w:rsidRDefault="0020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7E1ZAwDioZLoPLyNz/uGPnJGwnHt/tm8QOfFQbMYBxvsvkYA+bmNsscYqJ6wqzblMQAmEyES3wuDSbeDLOJYQ==" w:salt="h86DlTXS3+xJwkae074JG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05"/>
    <w:rsid w:val="00010A86"/>
    <w:rsid w:val="00025505"/>
    <w:rsid w:val="00094443"/>
    <w:rsid w:val="00203546"/>
    <w:rsid w:val="00256356"/>
    <w:rsid w:val="00394189"/>
    <w:rsid w:val="003D4D4A"/>
    <w:rsid w:val="003D4DAE"/>
    <w:rsid w:val="0040297E"/>
    <w:rsid w:val="00467F47"/>
    <w:rsid w:val="004E4271"/>
    <w:rsid w:val="00574B8E"/>
    <w:rsid w:val="00582F72"/>
    <w:rsid w:val="005F4D0D"/>
    <w:rsid w:val="00612337"/>
    <w:rsid w:val="006864A0"/>
    <w:rsid w:val="007F7128"/>
    <w:rsid w:val="0088051D"/>
    <w:rsid w:val="008A66AB"/>
    <w:rsid w:val="00973AD4"/>
    <w:rsid w:val="00977DE5"/>
    <w:rsid w:val="00985745"/>
    <w:rsid w:val="00CA0D45"/>
    <w:rsid w:val="00CA7061"/>
    <w:rsid w:val="00D127FD"/>
    <w:rsid w:val="00EB1CB0"/>
    <w:rsid w:val="00F100BA"/>
    <w:rsid w:val="00F53F4F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B9049"/>
  <w15:docId w15:val="{5F83165B-1F12-4FD6-8D9C-B90DEA6E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p13web.delmar.dasny.org/OEI/Communications/DASNYLogos/Print%20Format-%20New%20DASNY%20logo%20and%20tagline%20for%20Printed%20Materials/LOGOTAGLINE_CMYK_288_50eps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iscont\OneDrive%20-%20Dormitory%20Authority%20of%20the%20State%20of%20New%20York\DASNY%20Final%20Report%20of%20Special%20Inspections%20-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09D9F04CCB4459118D9C926AC1DA2" ma:contentTypeVersion="11" ma:contentTypeDescription="Create a new document." ma:contentTypeScope="" ma:versionID="6cedeee3588184b4dcd75bf7bcaf4edf">
  <xsd:schema xmlns:xsd="http://www.w3.org/2001/XMLSchema" xmlns:xs="http://www.w3.org/2001/XMLSchema" xmlns:p="http://schemas.microsoft.com/office/2006/metadata/properties" xmlns:ns3="1f6480cf-e8f9-4987-98a1-07d7b52aac6b" xmlns:ns4="bf31dab6-eeb6-4735-8c16-34a212413b14" targetNamespace="http://schemas.microsoft.com/office/2006/metadata/properties" ma:root="true" ma:fieldsID="280fab9a4b58c5f58b276893e5b4f43d" ns3:_="" ns4:_="">
    <xsd:import namespace="1f6480cf-e8f9-4987-98a1-07d7b52aac6b"/>
    <xsd:import namespace="bf31dab6-eeb6-4735-8c16-34a21241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80cf-e8f9-4987-98a1-07d7b52aa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1dab6-eeb6-4735-8c16-34a21241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B0BD3-38A6-4A8A-8100-0A6924634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1953C-506F-4ECC-8B3F-C665771B337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f31dab6-eeb6-4735-8c16-34a212413b14"/>
    <ds:schemaRef ds:uri="1f6480cf-e8f9-4987-98a1-07d7b52aac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9CBA66-48DF-491B-9B5F-DDDF3C208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480cf-e8f9-4987-98a1-07d7b52aac6b"/>
    <ds:schemaRef ds:uri="bf31dab6-eeb6-4735-8c16-34a21241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DASNY Final Report of Special Inspections - 2020</Template>
  <TotalTime>3</TotalTime>
  <Pages>1</Pages>
  <Words>132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DiBlasi Aschettino PC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subject/>
  <dc:creator>Visconti, Richard</dc:creator>
  <cp:keywords/>
  <cp:lastModifiedBy>Visconti, Richard</cp:lastModifiedBy>
  <cp:revision>1</cp:revision>
  <cp:lastPrinted>2006-12-06T21:34:00Z</cp:lastPrinted>
  <dcterms:created xsi:type="dcterms:W3CDTF">2020-03-27T12:47:00Z</dcterms:created>
  <dcterms:modified xsi:type="dcterms:W3CDTF">2020-03-27T12:50:00Z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5dc0e3a5-aaa0-43ab-bf5c-cd9ce0ae3cb6</vt:lpwstr>
  </property>
  <property fmtid="{D5CDD505-2E9C-101B-9397-08002B2CF9AE}" pid="3" name="ContentTypeId">
    <vt:lpwstr>0x0101005AF09D9F04CCB4459118D9C926AC1DA2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